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6CF5" w14:textId="587FC309" w:rsidR="00336657" w:rsidRDefault="00712EE7">
      <w:pPr>
        <w:pBdr>
          <w:top w:val="nil"/>
          <w:left w:val="nil"/>
          <w:bottom w:val="nil"/>
          <w:right w:val="nil"/>
          <w:between w:val="nil"/>
        </w:pBdr>
        <w:spacing w:after="96"/>
        <w:jc w:val="right"/>
        <w:rPr>
          <w:rFonts w:ascii="Arial" w:eastAsia="Arial" w:hAnsi="Arial" w:cs="Arial"/>
          <w:b/>
          <w:color w:val="E46836"/>
          <w:sz w:val="28"/>
          <w:szCs w:val="28"/>
        </w:rPr>
      </w:pPr>
      <w:r>
        <w:rPr>
          <w:rFonts w:ascii="Arial" w:eastAsia="Arial" w:hAnsi="Arial" w:cs="Arial"/>
          <w:color w:val="343433"/>
          <w:sz w:val="18"/>
          <w:szCs w:val="18"/>
        </w:rPr>
        <w:t xml:space="preserve"> BBE Risk Assessment Template</w:t>
      </w:r>
      <w:r>
        <w:rPr>
          <w:rFonts w:ascii="Arial" w:eastAsia="Arial" w:hAnsi="Arial" w:cs="Arial"/>
          <w:color w:val="343433"/>
          <w:sz w:val="18"/>
          <w:szCs w:val="18"/>
        </w:rPr>
        <w:t xml:space="preserve"> – </w:t>
      </w:r>
      <w:r w:rsidR="005F1F57">
        <w:rPr>
          <w:rFonts w:ascii="Arial" w:eastAsia="Arial" w:hAnsi="Arial" w:cs="Arial"/>
          <w:color w:val="343433"/>
          <w:sz w:val="18"/>
          <w:szCs w:val="18"/>
        </w:rPr>
        <w:t>15</w:t>
      </w:r>
      <w:r>
        <w:rPr>
          <w:rFonts w:ascii="Arial" w:eastAsia="Arial" w:hAnsi="Arial" w:cs="Arial"/>
          <w:color w:val="343433"/>
          <w:sz w:val="18"/>
          <w:szCs w:val="18"/>
        </w:rPr>
        <w:t xml:space="preserve"> </w:t>
      </w:r>
      <w:r w:rsidR="005F1F57">
        <w:rPr>
          <w:rFonts w:ascii="Arial" w:eastAsia="Arial" w:hAnsi="Arial" w:cs="Arial"/>
          <w:color w:val="343433"/>
          <w:sz w:val="18"/>
          <w:szCs w:val="18"/>
        </w:rPr>
        <w:t xml:space="preserve">Sep </w:t>
      </w:r>
      <w:r>
        <w:rPr>
          <w:rFonts w:ascii="Arial" w:eastAsia="Arial" w:hAnsi="Arial" w:cs="Arial"/>
          <w:color w:val="343433"/>
          <w:sz w:val="18"/>
          <w:szCs w:val="18"/>
        </w:rPr>
        <w:t>2021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2AFC8D75" wp14:editId="35CB87A3">
            <wp:simplePos x="0" y="0"/>
            <wp:positionH relativeFrom="column">
              <wp:posOffset>3218815</wp:posOffset>
            </wp:positionH>
            <wp:positionV relativeFrom="paragraph">
              <wp:posOffset>-235583</wp:posOffset>
            </wp:positionV>
            <wp:extent cx="2654281" cy="914400"/>
            <wp:effectExtent l="0" t="0" r="0" b="0"/>
            <wp:wrapNone/>
            <wp:docPr id="1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4281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C1F52A7" wp14:editId="38B2B3B9">
            <wp:simplePos x="0" y="0"/>
            <wp:positionH relativeFrom="column">
              <wp:posOffset>1</wp:posOffset>
            </wp:positionH>
            <wp:positionV relativeFrom="paragraph">
              <wp:posOffset>-83184</wp:posOffset>
            </wp:positionV>
            <wp:extent cx="2692800" cy="723600"/>
            <wp:effectExtent l="0" t="0" r="0" b="0"/>
            <wp:wrapNone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2800" cy="72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AA59EFE" wp14:editId="7ED1477E">
                <wp:simplePos x="0" y="0"/>
                <wp:positionH relativeFrom="column">
                  <wp:posOffset>2933700</wp:posOffset>
                </wp:positionH>
                <wp:positionV relativeFrom="paragraph">
                  <wp:posOffset>-76199</wp:posOffset>
                </wp:positionV>
                <wp:extent cx="12700" cy="64770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5615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-76199</wp:posOffset>
                </wp:positionV>
                <wp:extent cx="12700" cy="647700"/>
                <wp:effectExtent b="0" l="0" r="0" t="0"/>
                <wp:wrapNone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F40B2B0" w14:textId="77777777" w:rsidR="00336657" w:rsidRDefault="00336657">
      <w:pPr>
        <w:pBdr>
          <w:top w:val="nil"/>
          <w:left w:val="nil"/>
          <w:bottom w:val="nil"/>
          <w:right w:val="nil"/>
          <w:between w:val="nil"/>
        </w:pBdr>
        <w:spacing w:after="96"/>
        <w:rPr>
          <w:rFonts w:ascii="Arial" w:eastAsia="Arial" w:hAnsi="Arial" w:cs="Arial"/>
          <w:color w:val="000000"/>
          <w:sz w:val="20"/>
          <w:szCs w:val="20"/>
        </w:rPr>
      </w:pPr>
    </w:p>
    <w:p w14:paraId="70141946" w14:textId="77777777" w:rsidR="00336657" w:rsidRDefault="00336657">
      <w:pPr>
        <w:pBdr>
          <w:top w:val="nil"/>
          <w:left w:val="nil"/>
          <w:bottom w:val="nil"/>
          <w:right w:val="nil"/>
          <w:between w:val="nil"/>
        </w:pBdr>
        <w:spacing w:after="96"/>
        <w:rPr>
          <w:rFonts w:ascii="Arial" w:eastAsia="Arial" w:hAnsi="Arial" w:cs="Arial"/>
          <w:b/>
          <w:color w:val="E46836"/>
        </w:rPr>
      </w:pPr>
    </w:p>
    <w:p w14:paraId="4E1A7EB3" w14:textId="77777777" w:rsidR="00336657" w:rsidRDefault="00336657">
      <w:pPr>
        <w:pBdr>
          <w:top w:val="nil"/>
          <w:left w:val="nil"/>
          <w:bottom w:val="nil"/>
          <w:right w:val="nil"/>
          <w:between w:val="nil"/>
        </w:pBdr>
        <w:spacing w:after="96"/>
        <w:rPr>
          <w:rFonts w:ascii="Arial" w:eastAsia="Arial" w:hAnsi="Arial" w:cs="Arial"/>
          <w:b/>
          <w:color w:val="E46836"/>
        </w:rPr>
      </w:pPr>
    </w:p>
    <w:p w14:paraId="697B84FF" w14:textId="77777777" w:rsidR="00336657" w:rsidRDefault="00712EE7">
      <w:pPr>
        <w:pBdr>
          <w:top w:val="nil"/>
          <w:left w:val="nil"/>
          <w:bottom w:val="nil"/>
          <w:right w:val="nil"/>
          <w:between w:val="nil"/>
        </w:pBdr>
        <w:spacing w:after="96"/>
        <w:rPr>
          <w:rFonts w:ascii="Arial" w:eastAsia="Arial" w:hAnsi="Arial" w:cs="Arial"/>
          <w:b/>
          <w:color w:val="E46836"/>
          <w:sz w:val="44"/>
          <w:szCs w:val="44"/>
        </w:rPr>
      </w:pPr>
      <w:r>
        <w:rPr>
          <w:rFonts w:ascii="Arial" w:eastAsia="Arial" w:hAnsi="Arial" w:cs="Arial"/>
          <w:b/>
          <w:color w:val="E46836"/>
          <w:sz w:val="48"/>
          <w:szCs w:val="48"/>
        </w:rPr>
        <w:t xml:space="preserve">RISK ASSESSMENT </w:t>
      </w:r>
    </w:p>
    <w:p w14:paraId="42AA2106" w14:textId="77777777" w:rsidR="00336657" w:rsidRDefault="00712EE7">
      <w:pPr>
        <w:pBdr>
          <w:top w:val="nil"/>
          <w:left w:val="nil"/>
          <w:bottom w:val="nil"/>
          <w:right w:val="nil"/>
          <w:between w:val="nil"/>
        </w:pBdr>
        <w:spacing w:before="120" w:after="96"/>
        <w:rPr>
          <w:rFonts w:ascii="Arial" w:eastAsia="Arial" w:hAnsi="Arial" w:cs="Arial"/>
          <w:b/>
          <w:color w:val="343433"/>
          <w:sz w:val="36"/>
          <w:szCs w:val="36"/>
        </w:rPr>
      </w:pPr>
      <w:r>
        <w:rPr>
          <w:rFonts w:ascii="Arial" w:eastAsia="Arial" w:hAnsi="Arial" w:cs="Arial"/>
          <w:b/>
          <w:color w:val="343433"/>
          <w:sz w:val="36"/>
          <w:szCs w:val="36"/>
        </w:rPr>
        <w:t xml:space="preserve">COVID-19 Secure Brass Band Rehearsals, Contests and Performances </w:t>
      </w:r>
    </w:p>
    <w:p w14:paraId="13C1BCB9" w14:textId="77777777" w:rsidR="00336657" w:rsidRDefault="00336657">
      <w:pPr>
        <w:pBdr>
          <w:top w:val="nil"/>
          <w:left w:val="nil"/>
          <w:bottom w:val="nil"/>
          <w:right w:val="nil"/>
          <w:between w:val="nil"/>
        </w:pBdr>
        <w:spacing w:after="96"/>
        <w:rPr>
          <w:rFonts w:ascii="Arial" w:eastAsia="Arial" w:hAnsi="Arial" w:cs="Arial"/>
          <w:color w:val="343433"/>
        </w:rPr>
      </w:pPr>
    </w:p>
    <w:p w14:paraId="0A71BB02" w14:textId="77777777" w:rsidR="00336657" w:rsidRDefault="00712EE7">
      <w:pPr>
        <w:pBdr>
          <w:top w:val="nil"/>
          <w:left w:val="nil"/>
          <w:bottom w:val="nil"/>
          <w:right w:val="nil"/>
          <w:between w:val="nil"/>
        </w:pBdr>
        <w:spacing w:after="96"/>
        <w:rPr>
          <w:rFonts w:ascii="Arial" w:eastAsia="Arial" w:hAnsi="Arial" w:cs="Arial"/>
          <w:color w:val="343433"/>
        </w:rPr>
      </w:pPr>
      <w:r>
        <w:rPr>
          <w:rFonts w:ascii="Arial" w:eastAsia="Arial" w:hAnsi="Arial" w:cs="Arial"/>
          <w:color w:val="343433"/>
        </w:rPr>
        <w:t>This risk assessment template is designed to cover many different scenarios and risk mitigations in running a brass band rehearsal/performance/event in a way that ensures that the activity can be carried out in line with Health and Safety legislation. This</w:t>
      </w:r>
      <w:r>
        <w:rPr>
          <w:rFonts w:ascii="Arial" w:eastAsia="Arial" w:hAnsi="Arial" w:cs="Arial"/>
          <w:color w:val="343433"/>
        </w:rPr>
        <w:t xml:space="preserve"> guidance is non</w:t>
      </w:r>
      <w:r>
        <w:rPr>
          <w:rFonts w:ascii="Arial" w:eastAsia="Arial" w:hAnsi="Arial" w:cs="Arial"/>
          <w:color w:val="343433"/>
        </w:rPr>
        <w:t>-</w:t>
      </w:r>
      <w:r>
        <w:rPr>
          <w:rFonts w:ascii="Arial" w:eastAsia="Arial" w:hAnsi="Arial" w:cs="Arial"/>
          <w:color w:val="343433"/>
        </w:rPr>
        <w:t xml:space="preserve">statutory and organisations might find alternative mitigations </w:t>
      </w:r>
      <w:r>
        <w:rPr>
          <w:rFonts w:ascii="Arial" w:eastAsia="Arial" w:hAnsi="Arial" w:cs="Arial"/>
          <w:color w:val="343433"/>
        </w:rPr>
        <w:t>suit</w:t>
      </w:r>
      <w:r>
        <w:rPr>
          <w:rFonts w:ascii="Arial" w:eastAsia="Arial" w:hAnsi="Arial" w:cs="Arial"/>
          <w:color w:val="343433"/>
        </w:rPr>
        <w:t xml:space="preserve"> their setting better. BBE </w:t>
      </w:r>
      <w:r>
        <w:rPr>
          <w:rFonts w:ascii="Arial" w:eastAsia="Arial" w:hAnsi="Arial" w:cs="Arial"/>
          <w:color w:val="343433"/>
        </w:rPr>
        <w:t>recommends</w:t>
      </w:r>
      <w:r>
        <w:rPr>
          <w:rFonts w:ascii="Arial" w:eastAsia="Arial" w:hAnsi="Arial" w:cs="Arial"/>
          <w:color w:val="343433"/>
        </w:rPr>
        <w:t xml:space="preserve"> that each risk shown is addressed in your own risk assessment even if alternative methodology to minimise the risk is used. Not every </w:t>
      </w:r>
      <w:r>
        <w:rPr>
          <w:rFonts w:ascii="Arial" w:eastAsia="Arial" w:hAnsi="Arial" w:cs="Arial"/>
          <w:color w:val="343433"/>
        </w:rPr>
        <w:t>point will be applicable in every situation and, as such, acknowledging the risk is not applicable is acceptable which might be the case particularly for outdoor events.</w:t>
      </w:r>
    </w:p>
    <w:p w14:paraId="481FFF3D" w14:textId="77777777" w:rsidR="00336657" w:rsidRDefault="00712EE7">
      <w:pPr>
        <w:pBdr>
          <w:top w:val="nil"/>
          <w:left w:val="nil"/>
          <w:bottom w:val="nil"/>
          <w:right w:val="nil"/>
          <w:between w:val="nil"/>
        </w:pBdr>
        <w:spacing w:after="96"/>
        <w:rPr>
          <w:rFonts w:ascii="Arial" w:eastAsia="Arial" w:hAnsi="Arial" w:cs="Arial"/>
          <w:color w:val="343433"/>
        </w:rPr>
      </w:pPr>
      <w:r>
        <w:rPr>
          <w:rFonts w:ascii="Arial" w:eastAsia="Arial" w:hAnsi="Arial" w:cs="Arial"/>
          <w:color w:val="343433"/>
        </w:rPr>
        <w:t>This is designed to act as a starting point to support you in creating your own risk a</w:t>
      </w:r>
      <w:r>
        <w:rPr>
          <w:rFonts w:ascii="Arial" w:eastAsia="Arial" w:hAnsi="Arial" w:cs="Arial"/>
          <w:color w:val="343433"/>
        </w:rPr>
        <w:t>ssessment that deals with the specifics of your activity. Please also note that this deals specifically with the risks associated with COVID-19 and not items that should be covered under usual risk assessments, such as slips, trips and falls. This risk ass</w:t>
      </w:r>
      <w:r>
        <w:rPr>
          <w:rFonts w:ascii="Arial" w:eastAsia="Arial" w:hAnsi="Arial" w:cs="Arial"/>
          <w:color w:val="343433"/>
        </w:rPr>
        <w:t xml:space="preserve">essment is not exhaustive and should be added to in order to create an assessment specific to your activity.    </w:t>
      </w:r>
    </w:p>
    <w:p w14:paraId="0E8F93E4" w14:textId="77777777" w:rsidR="00336657" w:rsidRDefault="00712EE7">
      <w:pPr>
        <w:pBdr>
          <w:top w:val="nil"/>
          <w:left w:val="nil"/>
          <w:bottom w:val="nil"/>
          <w:right w:val="nil"/>
          <w:between w:val="nil"/>
        </w:pBdr>
        <w:spacing w:after="96"/>
        <w:rPr>
          <w:rFonts w:ascii="Arial" w:eastAsia="Arial" w:hAnsi="Arial" w:cs="Arial"/>
          <w:color w:val="343433"/>
        </w:rPr>
      </w:pPr>
      <w:r>
        <w:rPr>
          <w:rFonts w:ascii="Arial" w:eastAsia="Arial" w:hAnsi="Arial" w:cs="Arial"/>
          <w:color w:val="343433"/>
        </w:rPr>
        <w:t>N.</w:t>
      </w:r>
      <w:r>
        <w:rPr>
          <w:rFonts w:ascii="Arial" w:eastAsia="Arial" w:hAnsi="Arial" w:cs="Arial"/>
          <w:color w:val="343433"/>
        </w:rPr>
        <w:t>B</w:t>
      </w:r>
      <w:r>
        <w:rPr>
          <w:rFonts w:ascii="Arial" w:eastAsia="Arial" w:hAnsi="Arial" w:cs="Arial"/>
          <w:color w:val="343433"/>
        </w:rPr>
        <w:t>. Under Health and Safety legislation volunteers have the same right to carry out their work i</w:t>
      </w:r>
      <w:r>
        <w:rPr>
          <w:rFonts w:ascii="Arial" w:eastAsia="Arial" w:hAnsi="Arial" w:cs="Arial"/>
          <w:color w:val="343433"/>
        </w:rPr>
        <w:t>n</w:t>
      </w:r>
      <w:r>
        <w:rPr>
          <w:rFonts w:ascii="Arial" w:eastAsia="Arial" w:hAnsi="Arial" w:cs="Arial"/>
          <w:color w:val="343433"/>
        </w:rPr>
        <w:t xml:space="preserve"> a safe environment as employees and this wil</w:t>
      </w:r>
      <w:r>
        <w:rPr>
          <w:rFonts w:ascii="Arial" w:eastAsia="Arial" w:hAnsi="Arial" w:cs="Arial"/>
          <w:color w:val="343433"/>
        </w:rPr>
        <w:t>l bring most brass band activity within scope of the health and safety legislation. The Government has issued guidance (Working safely during coronavirus (COVID 19): guidance from Step 4 events and attractions) to help understand what these additional risk</w:t>
      </w:r>
      <w:r>
        <w:rPr>
          <w:rFonts w:ascii="Arial" w:eastAsia="Arial" w:hAnsi="Arial" w:cs="Arial"/>
          <w:color w:val="343433"/>
        </w:rPr>
        <w:t>s are, but you are required to put appropriate mitigations in place to reduce these risks.</w:t>
      </w:r>
    </w:p>
    <w:p w14:paraId="3529454E" w14:textId="77777777" w:rsidR="00336657" w:rsidRDefault="00712EE7">
      <w:pPr>
        <w:pBdr>
          <w:top w:val="nil"/>
          <w:left w:val="nil"/>
          <w:bottom w:val="nil"/>
          <w:right w:val="nil"/>
          <w:between w:val="nil"/>
        </w:pBdr>
        <w:spacing w:after="9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343433"/>
        </w:rPr>
        <w:t>It is also important to assess the impact of any mitigations on any participants who might have protected characteristics such as those with limited mobility in alte</w:t>
      </w:r>
      <w:r>
        <w:rPr>
          <w:rFonts w:ascii="Arial" w:eastAsia="Arial" w:hAnsi="Arial" w:cs="Arial"/>
          <w:color w:val="343433"/>
        </w:rPr>
        <w:t xml:space="preserve">rnative facilities or those who might have compromised immune systems that could be put at increased risk if, for example, spacing is reduced.  </w:t>
      </w:r>
    </w:p>
    <w:tbl>
      <w:tblPr>
        <w:tblStyle w:val="a"/>
        <w:tblW w:w="1516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827"/>
        <w:gridCol w:w="2652"/>
        <w:gridCol w:w="5570"/>
      </w:tblGrid>
      <w:tr w:rsidR="00336657" w14:paraId="4C7A6637" w14:textId="77777777">
        <w:tc>
          <w:tcPr>
            <w:tcW w:w="3114" w:type="dxa"/>
            <w:shd w:val="clear" w:color="auto" w:fill="343433"/>
          </w:tcPr>
          <w:p w14:paraId="0B549303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Band name</w:t>
            </w:r>
          </w:p>
        </w:tc>
        <w:tc>
          <w:tcPr>
            <w:tcW w:w="3827" w:type="dxa"/>
            <w:shd w:val="clear" w:color="auto" w:fill="343433"/>
          </w:tcPr>
          <w:p w14:paraId="46988D1E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Person undertaking assessment</w:t>
            </w:r>
          </w:p>
        </w:tc>
        <w:tc>
          <w:tcPr>
            <w:tcW w:w="2652" w:type="dxa"/>
            <w:shd w:val="clear" w:color="auto" w:fill="343433"/>
          </w:tcPr>
          <w:p w14:paraId="656A861F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Date of assessment</w:t>
            </w:r>
          </w:p>
        </w:tc>
        <w:tc>
          <w:tcPr>
            <w:tcW w:w="5570" w:type="dxa"/>
            <w:shd w:val="clear" w:color="auto" w:fill="343433"/>
          </w:tcPr>
          <w:p w14:paraId="42A84561" w14:textId="77777777" w:rsidR="00336657" w:rsidRDefault="00712EE7">
            <w:pPr>
              <w:spacing w:after="96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Date of next review</w:t>
            </w:r>
          </w:p>
        </w:tc>
      </w:tr>
      <w:tr w:rsidR="00336657" w14:paraId="3FA9C1D4" w14:textId="77777777">
        <w:trPr>
          <w:trHeight w:val="254"/>
        </w:trPr>
        <w:tc>
          <w:tcPr>
            <w:tcW w:w="3114" w:type="dxa"/>
          </w:tcPr>
          <w:p w14:paraId="0EB02CDE" w14:textId="77777777" w:rsidR="00336657" w:rsidRDefault="00712EE7">
            <w:pP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&lt;insert name&gt; </w:t>
            </w:r>
          </w:p>
        </w:tc>
        <w:tc>
          <w:tcPr>
            <w:tcW w:w="3827" w:type="dxa"/>
          </w:tcPr>
          <w:p w14:paraId="17B5EECF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&lt;insert name&gt;</w:t>
            </w:r>
          </w:p>
        </w:tc>
        <w:tc>
          <w:tcPr>
            <w:tcW w:w="2652" w:type="dxa"/>
          </w:tcPr>
          <w:p w14:paraId="39972A7B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&lt;insert date&gt;</w:t>
            </w:r>
          </w:p>
        </w:tc>
        <w:tc>
          <w:tcPr>
            <w:tcW w:w="5570" w:type="dxa"/>
          </w:tcPr>
          <w:p w14:paraId="77457BC2" w14:textId="6CE2246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 Sep 202</w:t>
            </w:r>
            <w:r w:rsidR="005F1F57"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(or sooner if Government advice changes)</w:t>
            </w:r>
          </w:p>
        </w:tc>
      </w:tr>
    </w:tbl>
    <w:p w14:paraId="6E7DC1B2" w14:textId="77777777" w:rsidR="00336657" w:rsidRDefault="00712EE7">
      <w:pPr>
        <w:pBdr>
          <w:top w:val="nil"/>
          <w:left w:val="nil"/>
          <w:bottom w:val="nil"/>
          <w:right w:val="nil"/>
          <w:between w:val="nil"/>
        </w:pBdr>
        <w:spacing w:after="96"/>
        <w:rPr>
          <w:rFonts w:ascii="Arial" w:eastAsia="Arial" w:hAnsi="Arial" w:cs="Arial"/>
          <w:color w:val="000000"/>
          <w:sz w:val="20"/>
          <w:szCs w:val="20"/>
        </w:rPr>
      </w:pPr>
      <w:r>
        <w:br w:type="page"/>
      </w:r>
    </w:p>
    <w:p w14:paraId="697CC824" w14:textId="0EC3A066" w:rsidR="00336657" w:rsidRDefault="00712EE7">
      <w:pPr>
        <w:pBdr>
          <w:top w:val="nil"/>
          <w:left w:val="nil"/>
          <w:bottom w:val="nil"/>
          <w:right w:val="nil"/>
          <w:between w:val="nil"/>
        </w:pBdr>
        <w:spacing w:after="96"/>
        <w:jc w:val="right"/>
        <w:rPr>
          <w:rFonts w:ascii="Arial" w:eastAsia="Arial" w:hAnsi="Arial" w:cs="Arial"/>
          <w:b/>
          <w:color w:val="E46836"/>
          <w:sz w:val="28"/>
          <w:szCs w:val="28"/>
        </w:rPr>
      </w:pPr>
      <w:r>
        <w:rPr>
          <w:rFonts w:ascii="Arial" w:eastAsia="Arial" w:hAnsi="Arial" w:cs="Arial"/>
          <w:color w:val="343433"/>
          <w:sz w:val="18"/>
          <w:szCs w:val="18"/>
        </w:rPr>
        <w:lastRenderedPageBreak/>
        <w:t xml:space="preserve"> BBE Risk Assessment Template</w:t>
      </w:r>
      <w:r>
        <w:rPr>
          <w:rFonts w:ascii="Arial" w:eastAsia="Arial" w:hAnsi="Arial" w:cs="Arial"/>
          <w:color w:val="343433"/>
          <w:sz w:val="18"/>
          <w:szCs w:val="18"/>
        </w:rPr>
        <w:t xml:space="preserve"> – </w:t>
      </w:r>
      <w:r w:rsidR="005F1F57">
        <w:rPr>
          <w:rFonts w:ascii="Arial" w:eastAsia="Arial" w:hAnsi="Arial" w:cs="Arial"/>
          <w:color w:val="343433"/>
          <w:sz w:val="18"/>
          <w:szCs w:val="18"/>
        </w:rPr>
        <w:t>15 Sep</w:t>
      </w:r>
      <w:r>
        <w:rPr>
          <w:rFonts w:ascii="Arial" w:eastAsia="Arial" w:hAnsi="Arial" w:cs="Arial"/>
          <w:color w:val="343433"/>
          <w:sz w:val="18"/>
          <w:szCs w:val="18"/>
        </w:rPr>
        <w:t xml:space="preserve"> 202</w:t>
      </w:r>
      <w:r>
        <w:rPr>
          <w:noProof/>
        </w:rPr>
        <w:drawing>
          <wp:anchor distT="0" distB="0" distL="0" distR="0" simplePos="0" relativeHeight="251661312" behindDoc="1" locked="0" layoutInCell="1" hidden="0" allowOverlap="1" wp14:anchorId="3DB0A914" wp14:editId="3D534B4B">
            <wp:simplePos x="0" y="0"/>
            <wp:positionH relativeFrom="column">
              <wp:posOffset>3218815</wp:posOffset>
            </wp:positionH>
            <wp:positionV relativeFrom="paragraph">
              <wp:posOffset>-235583</wp:posOffset>
            </wp:positionV>
            <wp:extent cx="2654281" cy="914400"/>
            <wp:effectExtent l="0" t="0" r="0" b="0"/>
            <wp:wrapNone/>
            <wp:docPr id="1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4281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3F7C4CB8" wp14:editId="1E980BD5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692800" cy="723600"/>
            <wp:effectExtent l="0" t="0" r="0" b="0"/>
            <wp:wrapNone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2800" cy="72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4A0AADD0" wp14:editId="16BAF0B0">
                <wp:simplePos x="0" y="0"/>
                <wp:positionH relativeFrom="column">
                  <wp:posOffset>2933700</wp:posOffset>
                </wp:positionH>
                <wp:positionV relativeFrom="paragraph">
                  <wp:posOffset>-76199</wp:posOffset>
                </wp:positionV>
                <wp:extent cx="12700" cy="647700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5615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-76199</wp:posOffset>
                </wp:positionV>
                <wp:extent cx="12700" cy="647700"/>
                <wp:effectExtent b="0" l="0" r="0" t="0"/>
                <wp:wrapNone/>
                <wp:docPr id="1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5F1F57">
        <w:rPr>
          <w:rFonts w:ascii="Arial" w:eastAsia="Arial" w:hAnsi="Arial" w:cs="Arial"/>
          <w:color w:val="343433"/>
          <w:sz w:val="18"/>
          <w:szCs w:val="18"/>
        </w:rPr>
        <w:t>1</w:t>
      </w:r>
    </w:p>
    <w:p w14:paraId="7316FE4B" w14:textId="77777777" w:rsidR="00336657" w:rsidRDefault="00336657">
      <w:pPr>
        <w:pBdr>
          <w:top w:val="nil"/>
          <w:left w:val="nil"/>
          <w:bottom w:val="nil"/>
          <w:right w:val="nil"/>
          <w:between w:val="nil"/>
        </w:pBdr>
        <w:spacing w:after="96"/>
        <w:rPr>
          <w:rFonts w:ascii="Arial" w:eastAsia="Arial" w:hAnsi="Arial" w:cs="Arial"/>
          <w:b/>
          <w:color w:val="E46836"/>
          <w:sz w:val="28"/>
          <w:szCs w:val="28"/>
        </w:rPr>
      </w:pPr>
    </w:p>
    <w:p w14:paraId="54266EB1" w14:textId="77777777" w:rsidR="00336657" w:rsidRDefault="00336657">
      <w:pPr>
        <w:pBdr>
          <w:top w:val="nil"/>
          <w:left w:val="nil"/>
          <w:bottom w:val="nil"/>
          <w:right w:val="nil"/>
          <w:between w:val="nil"/>
        </w:pBdr>
        <w:spacing w:after="96"/>
        <w:rPr>
          <w:rFonts w:ascii="Arial" w:eastAsia="Arial" w:hAnsi="Arial" w:cs="Arial"/>
          <w:b/>
          <w:color w:val="E46836"/>
          <w:sz w:val="28"/>
          <w:szCs w:val="28"/>
        </w:rPr>
      </w:pPr>
    </w:p>
    <w:p w14:paraId="6171686C" w14:textId="77777777" w:rsidR="00336657" w:rsidRDefault="00336657">
      <w:pPr>
        <w:pBdr>
          <w:top w:val="nil"/>
          <w:left w:val="nil"/>
          <w:bottom w:val="nil"/>
          <w:right w:val="nil"/>
          <w:between w:val="nil"/>
        </w:pBdr>
        <w:spacing w:after="96"/>
        <w:rPr>
          <w:rFonts w:ascii="Arial" w:eastAsia="Arial" w:hAnsi="Arial" w:cs="Arial"/>
          <w:b/>
          <w:color w:val="E46836"/>
          <w:sz w:val="28"/>
          <w:szCs w:val="28"/>
        </w:rPr>
      </w:pPr>
    </w:p>
    <w:p w14:paraId="56BFD532" w14:textId="77777777" w:rsidR="00336657" w:rsidRDefault="00336657">
      <w:pPr>
        <w:pBdr>
          <w:top w:val="nil"/>
          <w:left w:val="nil"/>
          <w:bottom w:val="nil"/>
          <w:right w:val="nil"/>
          <w:between w:val="nil"/>
        </w:pBdr>
        <w:spacing w:after="96"/>
        <w:rPr>
          <w:rFonts w:ascii="Arial" w:eastAsia="Arial" w:hAnsi="Arial" w:cs="Arial"/>
          <w:b/>
          <w:color w:val="E46836"/>
          <w:sz w:val="28"/>
          <w:szCs w:val="28"/>
        </w:rPr>
      </w:pPr>
    </w:p>
    <w:p w14:paraId="1862B077" w14:textId="77777777" w:rsidR="00336657" w:rsidRDefault="00712EE7">
      <w:pPr>
        <w:pBdr>
          <w:top w:val="nil"/>
          <w:left w:val="nil"/>
          <w:bottom w:val="nil"/>
          <w:right w:val="nil"/>
          <w:between w:val="nil"/>
        </w:pBdr>
        <w:spacing w:after="96"/>
        <w:rPr>
          <w:rFonts w:ascii="Arial" w:eastAsia="Arial" w:hAnsi="Arial" w:cs="Arial"/>
          <w:b/>
          <w:color w:val="E46836"/>
          <w:sz w:val="28"/>
          <w:szCs w:val="28"/>
        </w:rPr>
      </w:pPr>
      <w:r>
        <w:rPr>
          <w:rFonts w:ascii="Arial" w:eastAsia="Arial" w:hAnsi="Arial" w:cs="Arial"/>
          <w:b/>
          <w:color w:val="E46836"/>
          <w:sz w:val="28"/>
          <w:szCs w:val="28"/>
        </w:rPr>
        <w:t>Scope of activity, location and time</w:t>
      </w:r>
    </w:p>
    <w:p w14:paraId="1D187BC8" w14:textId="77777777" w:rsidR="00336657" w:rsidRDefault="00336657">
      <w:pPr>
        <w:pBdr>
          <w:top w:val="nil"/>
          <w:left w:val="nil"/>
          <w:bottom w:val="nil"/>
          <w:right w:val="nil"/>
          <w:between w:val="nil"/>
        </w:pBdr>
        <w:spacing w:after="96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1516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374"/>
        <w:gridCol w:w="2552"/>
        <w:gridCol w:w="6237"/>
      </w:tblGrid>
      <w:tr w:rsidR="00336657" w14:paraId="5E0F633B" w14:textId="77777777">
        <w:trPr>
          <w:trHeight w:val="851"/>
        </w:trPr>
        <w:tc>
          <w:tcPr>
            <w:tcW w:w="6374" w:type="dxa"/>
            <w:shd w:val="clear" w:color="auto" w:fill="343433"/>
          </w:tcPr>
          <w:p w14:paraId="4F51641F" w14:textId="77777777" w:rsidR="00336657" w:rsidRDefault="0071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6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The key principles underpinning 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this risk assessment are:</w:t>
            </w:r>
          </w:p>
          <w:p w14:paraId="007AE982" w14:textId="77777777" w:rsidR="00336657" w:rsidRDefault="00336657">
            <w:pPr>
              <w:spacing w:after="96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BFBFBF"/>
            </w:tcBorders>
            <w:shd w:val="clear" w:color="auto" w:fill="343433"/>
          </w:tcPr>
          <w:p w14:paraId="065CD774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Date/time of rehearsal</w:t>
            </w:r>
          </w:p>
        </w:tc>
        <w:tc>
          <w:tcPr>
            <w:tcW w:w="6237" w:type="dxa"/>
            <w:tcBorders>
              <w:bottom w:val="single" w:sz="4" w:space="0" w:color="BFBFBF"/>
            </w:tcBorders>
            <w:shd w:val="clear" w:color="auto" w:fill="343433"/>
          </w:tcPr>
          <w:p w14:paraId="32C22B99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Location </w:t>
            </w:r>
          </w:p>
        </w:tc>
      </w:tr>
      <w:tr w:rsidR="00336657" w14:paraId="03EBABA6" w14:textId="77777777">
        <w:trPr>
          <w:trHeight w:val="254"/>
        </w:trPr>
        <w:tc>
          <w:tcPr>
            <w:tcW w:w="6374" w:type="dxa"/>
            <w:vMerge w:val="restart"/>
          </w:tcPr>
          <w:p w14:paraId="0F5EB666" w14:textId="77777777" w:rsidR="00336657" w:rsidRDefault="0071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take all reasonable measures based on the latest advice and guidance to limit the risk of infection and transmission of Coronavirus for all members of the band in rehearsals.</w:t>
            </w:r>
          </w:p>
          <w:p w14:paraId="3F882EB0" w14:textId="77777777" w:rsidR="00336657" w:rsidRDefault="0071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fulfil the expectations around the resumption of playing activities, delive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ring face-to-face rehearsals ensuring that the rehearsal takes place in a safe environment.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  <w:p w14:paraId="6673E24A" w14:textId="77777777" w:rsidR="00336657" w:rsidRDefault="00712EE7">
            <w:pPr>
              <w:spacing w:after="96"/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a band member has had a positive COVID-19 or suspected case t</w:t>
            </w:r>
            <w:r>
              <w:t xml:space="preserve">hey </w:t>
            </w:r>
            <w:r>
              <w:rPr>
                <w:b/>
              </w:rPr>
              <w:t>must not</w:t>
            </w:r>
            <w:r>
              <w:t xml:space="preserve"> attend band and should seek a covid test and follow medical advice. </w:t>
            </w:r>
            <w:r>
              <w:br/>
            </w:r>
          </w:p>
        </w:tc>
        <w:tc>
          <w:tcPr>
            <w:tcW w:w="2552" w:type="dxa"/>
            <w:tcBorders>
              <w:bottom w:val="nil"/>
            </w:tcBorders>
          </w:tcPr>
          <w:p w14:paraId="06BD0E3F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&lt;insert date/tim</w:t>
            </w:r>
            <w:r>
              <w:rPr>
                <w:rFonts w:ascii="Arial" w:eastAsia="Arial" w:hAnsi="Arial" w:cs="Arial"/>
                <w:sz w:val="20"/>
                <w:szCs w:val="20"/>
              </w:rPr>
              <w:t>e&gt;</w:t>
            </w:r>
          </w:p>
          <w:p w14:paraId="1DD846CE" w14:textId="77777777" w:rsidR="00336657" w:rsidRDefault="00336657">
            <w:pPr>
              <w:spacing w:after="96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D20FDFE" w14:textId="77777777" w:rsidR="00336657" w:rsidRDefault="00336657">
            <w:pPr>
              <w:spacing w:after="96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nil"/>
            </w:tcBorders>
          </w:tcPr>
          <w:p w14:paraId="45BCB2BE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&lt;insert name/address of rehearsal venue&gt;</w:t>
            </w:r>
          </w:p>
          <w:p w14:paraId="73220913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7BC306E0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336657" w14:paraId="6A8CE194" w14:textId="77777777">
        <w:trPr>
          <w:trHeight w:val="851"/>
        </w:trPr>
        <w:tc>
          <w:tcPr>
            <w:tcW w:w="6374" w:type="dxa"/>
            <w:vMerge/>
          </w:tcPr>
          <w:p w14:paraId="0324C4EB" w14:textId="77777777" w:rsidR="00336657" w:rsidRDefault="00336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343433"/>
          </w:tcPr>
          <w:p w14:paraId="34A31508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How many in attendance?</w:t>
            </w:r>
          </w:p>
        </w:tc>
        <w:tc>
          <w:tcPr>
            <w:tcW w:w="6237" w:type="dxa"/>
            <w:tcBorders>
              <w:top w:val="nil"/>
              <w:bottom w:val="nil"/>
            </w:tcBorders>
            <w:shd w:val="clear" w:color="auto" w:fill="343433"/>
          </w:tcPr>
          <w:p w14:paraId="6F6AAD72" w14:textId="77777777" w:rsidR="00336657" w:rsidRDefault="00336657">
            <w:pPr>
              <w:spacing w:after="96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336657" w14:paraId="1F9442EE" w14:textId="77777777">
        <w:trPr>
          <w:trHeight w:val="254"/>
        </w:trPr>
        <w:tc>
          <w:tcPr>
            <w:tcW w:w="6374" w:type="dxa"/>
            <w:vMerge/>
          </w:tcPr>
          <w:p w14:paraId="39B6CBA6" w14:textId="77777777" w:rsidR="00336657" w:rsidRDefault="00336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34AF73D3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&lt;insert numbers&gt;</w:t>
            </w:r>
          </w:p>
          <w:p w14:paraId="49FB3B4C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</w:tcBorders>
          </w:tcPr>
          <w:p w14:paraId="461E9DB0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5D85DB6" w14:textId="77777777" w:rsidR="00336657" w:rsidRDefault="00336657">
      <w:pPr>
        <w:pBdr>
          <w:top w:val="nil"/>
          <w:left w:val="nil"/>
          <w:bottom w:val="nil"/>
          <w:right w:val="nil"/>
          <w:between w:val="nil"/>
        </w:pBdr>
        <w:spacing w:after="96"/>
        <w:rPr>
          <w:rFonts w:ascii="Arial" w:eastAsia="Arial" w:hAnsi="Arial" w:cs="Arial"/>
          <w:color w:val="000000"/>
          <w:sz w:val="20"/>
          <w:szCs w:val="20"/>
        </w:rPr>
      </w:pPr>
    </w:p>
    <w:p w14:paraId="288FB9E7" w14:textId="77777777" w:rsidR="00336657" w:rsidRDefault="00712EE7">
      <w:pPr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2CDBA1E5" w14:textId="15660192" w:rsidR="00336657" w:rsidRDefault="005F1F57">
      <w:pPr>
        <w:pBdr>
          <w:top w:val="nil"/>
          <w:left w:val="nil"/>
          <w:bottom w:val="nil"/>
          <w:right w:val="nil"/>
          <w:between w:val="nil"/>
        </w:pBdr>
        <w:spacing w:after="96"/>
        <w:jc w:val="right"/>
        <w:rPr>
          <w:rFonts w:ascii="Arial" w:eastAsia="Arial" w:hAnsi="Arial" w:cs="Arial"/>
          <w:b/>
          <w:color w:val="E46836"/>
          <w:sz w:val="28"/>
          <w:szCs w:val="28"/>
        </w:rPr>
      </w:pPr>
      <w:r>
        <w:rPr>
          <w:rFonts w:ascii="Arial" w:eastAsia="Arial" w:hAnsi="Arial" w:cs="Arial"/>
          <w:color w:val="343433"/>
          <w:sz w:val="18"/>
          <w:szCs w:val="18"/>
        </w:rPr>
        <w:lastRenderedPageBreak/>
        <w:t>BBE Risk Assessment Template – 15 Sep 2021</w:t>
      </w:r>
      <w:r w:rsidR="00712EE7">
        <w:rPr>
          <w:noProof/>
        </w:rPr>
        <w:drawing>
          <wp:anchor distT="0" distB="0" distL="0" distR="0" simplePos="0" relativeHeight="251664384" behindDoc="1" locked="0" layoutInCell="1" hidden="0" allowOverlap="1" wp14:anchorId="1CB04789" wp14:editId="31B52411">
            <wp:simplePos x="0" y="0"/>
            <wp:positionH relativeFrom="column">
              <wp:posOffset>3218815</wp:posOffset>
            </wp:positionH>
            <wp:positionV relativeFrom="paragraph">
              <wp:posOffset>-235583</wp:posOffset>
            </wp:positionV>
            <wp:extent cx="2654281" cy="914400"/>
            <wp:effectExtent l="0" t="0" r="0" b="0"/>
            <wp:wrapNone/>
            <wp:docPr id="1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4281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12EE7">
        <w:rPr>
          <w:noProof/>
        </w:rPr>
        <w:drawing>
          <wp:anchor distT="0" distB="0" distL="114300" distR="114300" simplePos="0" relativeHeight="251665408" behindDoc="0" locked="0" layoutInCell="1" hidden="0" allowOverlap="1" wp14:anchorId="0D357D17" wp14:editId="580C97D2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692800" cy="723600"/>
            <wp:effectExtent l="0" t="0" r="0" b="0"/>
            <wp:wrapNone/>
            <wp:docPr id="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2800" cy="72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12EE7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76294387" wp14:editId="281095FE">
                <wp:simplePos x="0" y="0"/>
                <wp:positionH relativeFrom="column">
                  <wp:posOffset>2933700</wp:posOffset>
                </wp:positionH>
                <wp:positionV relativeFrom="paragraph">
                  <wp:posOffset>-76199</wp:posOffset>
                </wp:positionV>
                <wp:extent cx="12700" cy="647700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5615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-76199</wp:posOffset>
                </wp:positionV>
                <wp:extent cx="12700" cy="647700"/>
                <wp:effectExtent b="0" l="0" r="0" t="0"/>
                <wp:wrapNone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DE92E8" w14:textId="77777777" w:rsidR="00336657" w:rsidRDefault="00336657">
      <w:pPr>
        <w:pBdr>
          <w:top w:val="nil"/>
          <w:left w:val="nil"/>
          <w:bottom w:val="nil"/>
          <w:right w:val="nil"/>
          <w:between w:val="nil"/>
        </w:pBdr>
        <w:spacing w:after="96"/>
        <w:rPr>
          <w:rFonts w:ascii="Arial" w:eastAsia="Arial" w:hAnsi="Arial" w:cs="Arial"/>
          <w:b/>
          <w:color w:val="E46836"/>
          <w:sz w:val="28"/>
          <w:szCs w:val="28"/>
        </w:rPr>
      </w:pPr>
    </w:p>
    <w:p w14:paraId="75B6710C" w14:textId="77777777" w:rsidR="00336657" w:rsidRDefault="00336657">
      <w:pPr>
        <w:pBdr>
          <w:top w:val="nil"/>
          <w:left w:val="nil"/>
          <w:bottom w:val="nil"/>
          <w:right w:val="nil"/>
          <w:between w:val="nil"/>
        </w:pBdr>
        <w:spacing w:after="96"/>
        <w:rPr>
          <w:rFonts w:ascii="Arial" w:eastAsia="Arial" w:hAnsi="Arial" w:cs="Arial"/>
          <w:b/>
          <w:color w:val="E46836"/>
          <w:sz w:val="28"/>
          <w:szCs w:val="28"/>
        </w:rPr>
      </w:pPr>
    </w:p>
    <w:p w14:paraId="731BBDFD" w14:textId="77777777" w:rsidR="00336657" w:rsidRDefault="00336657">
      <w:pPr>
        <w:pBdr>
          <w:top w:val="nil"/>
          <w:left w:val="nil"/>
          <w:bottom w:val="nil"/>
          <w:right w:val="nil"/>
          <w:between w:val="nil"/>
        </w:pBdr>
        <w:spacing w:after="96"/>
        <w:rPr>
          <w:rFonts w:ascii="Arial" w:eastAsia="Arial" w:hAnsi="Arial" w:cs="Arial"/>
          <w:b/>
          <w:color w:val="E46836"/>
          <w:sz w:val="28"/>
          <w:szCs w:val="28"/>
        </w:rPr>
      </w:pPr>
    </w:p>
    <w:p w14:paraId="0A547632" w14:textId="77777777" w:rsidR="00336657" w:rsidRDefault="00336657">
      <w:pPr>
        <w:pBdr>
          <w:top w:val="nil"/>
          <w:left w:val="nil"/>
          <w:bottom w:val="nil"/>
          <w:right w:val="nil"/>
          <w:between w:val="nil"/>
        </w:pBdr>
        <w:spacing w:after="96"/>
        <w:rPr>
          <w:rFonts w:ascii="Arial" w:eastAsia="Arial" w:hAnsi="Arial" w:cs="Arial"/>
          <w:b/>
          <w:color w:val="E46836"/>
          <w:sz w:val="28"/>
          <w:szCs w:val="28"/>
        </w:rPr>
      </w:pPr>
    </w:p>
    <w:p w14:paraId="65470333" w14:textId="77777777" w:rsidR="00336657" w:rsidRDefault="00712EE7">
      <w:pPr>
        <w:pBdr>
          <w:top w:val="nil"/>
          <w:left w:val="nil"/>
          <w:bottom w:val="nil"/>
          <w:right w:val="nil"/>
          <w:between w:val="nil"/>
        </w:pBdr>
        <w:spacing w:after="96"/>
        <w:rPr>
          <w:rFonts w:ascii="Arial" w:eastAsia="Arial" w:hAnsi="Arial" w:cs="Arial"/>
          <w:b/>
          <w:color w:val="E46836"/>
          <w:sz w:val="28"/>
          <w:szCs w:val="28"/>
        </w:rPr>
      </w:pPr>
      <w:r>
        <w:rPr>
          <w:rFonts w:ascii="Arial" w:eastAsia="Arial" w:hAnsi="Arial" w:cs="Arial"/>
          <w:b/>
          <w:color w:val="E46836"/>
          <w:sz w:val="28"/>
          <w:szCs w:val="28"/>
        </w:rPr>
        <w:t>Associated guidance</w:t>
      </w:r>
    </w:p>
    <w:p w14:paraId="7052ADB7" w14:textId="77777777" w:rsidR="00336657" w:rsidRDefault="00336657">
      <w:pPr>
        <w:pBdr>
          <w:top w:val="nil"/>
          <w:left w:val="nil"/>
          <w:bottom w:val="nil"/>
          <w:right w:val="nil"/>
          <w:between w:val="nil"/>
        </w:pBdr>
        <w:spacing w:after="96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EDF3ECA" w14:textId="77777777" w:rsidR="00336657" w:rsidRDefault="00712EE7">
      <w:pPr>
        <w:pBdr>
          <w:top w:val="nil"/>
          <w:left w:val="nil"/>
          <w:bottom w:val="nil"/>
          <w:right w:val="nil"/>
          <w:between w:val="nil"/>
        </w:pBdr>
        <w:spacing w:after="9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Government guidance: </w:t>
      </w:r>
    </w:p>
    <w:p w14:paraId="4578A838" w14:textId="77777777" w:rsidR="00336657" w:rsidRDefault="00712EE7">
      <w:pPr>
        <w:pBdr>
          <w:top w:val="nil"/>
          <w:left w:val="nil"/>
          <w:bottom w:val="nil"/>
          <w:right w:val="nil"/>
          <w:between w:val="nil"/>
        </w:pBdr>
        <w:tabs>
          <w:tab w:val="left" w:pos="3460"/>
        </w:tabs>
        <w:spacing w:after="96"/>
        <w:rPr>
          <w:rFonts w:ascii="Arial" w:eastAsia="Arial" w:hAnsi="Arial" w:cs="Arial"/>
          <w:color w:val="E46836"/>
          <w:u w:val="single"/>
        </w:rPr>
      </w:pPr>
      <w:r>
        <w:rPr>
          <w:rFonts w:ascii="Arial" w:eastAsia="Arial" w:hAnsi="Arial" w:cs="Arial"/>
          <w:color w:val="000000"/>
        </w:rPr>
        <w:t xml:space="preserve">DCMS Performing Arts guidance </w:t>
      </w:r>
      <w:r>
        <w:rPr>
          <w:rFonts w:ascii="Arial" w:eastAsia="Arial" w:hAnsi="Arial" w:cs="Arial"/>
          <w:color w:val="000000"/>
        </w:rPr>
        <w:br/>
      </w:r>
      <w:hyperlink r:id="rId13">
        <w:r>
          <w:rPr>
            <w:rFonts w:ascii="Arial" w:eastAsia="Arial" w:hAnsi="Arial" w:cs="Arial"/>
            <w:color w:val="E46836"/>
            <w:u w:val="single"/>
          </w:rPr>
          <w:t>https://www.gov.uk/guidance/working-safely-during-covid-19/events-and-attractions</w:t>
        </w:r>
      </w:hyperlink>
    </w:p>
    <w:p w14:paraId="40DA4835" w14:textId="77777777" w:rsidR="00336657" w:rsidRDefault="00336657">
      <w:pPr>
        <w:pBdr>
          <w:top w:val="nil"/>
          <w:left w:val="nil"/>
          <w:bottom w:val="nil"/>
          <w:right w:val="nil"/>
          <w:between w:val="nil"/>
        </w:pBdr>
        <w:spacing w:after="96"/>
        <w:rPr>
          <w:rFonts w:ascii="Arial" w:eastAsia="Arial" w:hAnsi="Arial" w:cs="Arial"/>
          <w:color w:val="000000"/>
        </w:rPr>
      </w:pPr>
    </w:p>
    <w:p w14:paraId="1110E742" w14:textId="77777777" w:rsidR="00336657" w:rsidRDefault="00712EE7">
      <w:pPr>
        <w:pBdr>
          <w:top w:val="nil"/>
          <w:left w:val="nil"/>
          <w:bottom w:val="nil"/>
          <w:right w:val="nil"/>
          <w:between w:val="nil"/>
        </w:pBdr>
        <w:spacing w:after="9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Brass Bands England guidance: </w:t>
      </w:r>
    </w:p>
    <w:p w14:paraId="508485D3" w14:textId="77777777" w:rsidR="00336657" w:rsidRDefault="00712EE7">
      <w:pPr>
        <w:rPr>
          <w:rFonts w:ascii="Arial" w:eastAsia="Arial" w:hAnsi="Arial" w:cs="Arial"/>
        </w:rPr>
      </w:pPr>
      <w:hyperlink r:id="rId14">
        <w:r>
          <w:rPr>
            <w:rFonts w:ascii="Arial" w:eastAsia="Arial" w:hAnsi="Arial" w:cs="Arial"/>
            <w:color w:val="E46836"/>
            <w:u w:val="single"/>
          </w:rPr>
          <w:t>https://www.bbe.org.uk/what-we-do/covid-19-advice-guidance-and-resources</w:t>
        </w:r>
      </w:hyperlink>
      <w:r>
        <w:br w:type="page"/>
      </w:r>
    </w:p>
    <w:tbl>
      <w:tblPr>
        <w:tblStyle w:val="a1"/>
        <w:tblW w:w="1516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33"/>
        <w:gridCol w:w="2517"/>
        <w:gridCol w:w="4474"/>
        <w:gridCol w:w="986"/>
        <w:gridCol w:w="2552"/>
        <w:gridCol w:w="1701"/>
      </w:tblGrid>
      <w:tr w:rsidR="00336657" w14:paraId="58D21276" w14:textId="77777777">
        <w:trPr>
          <w:trHeight w:val="1247"/>
        </w:trPr>
        <w:tc>
          <w:tcPr>
            <w:tcW w:w="2933" w:type="dxa"/>
            <w:shd w:val="clear" w:color="auto" w:fill="343433"/>
          </w:tcPr>
          <w:p w14:paraId="070EC7FF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lastRenderedPageBreak/>
              <w:t>What are the hazards?</w:t>
            </w:r>
          </w:p>
        </w:tc>
        <w:tc>
          <w:tcPr>
            <w:tcW w:w="2517" w:type="dxa"/>
            <w:shd w:val="clear" w:color="auto" w:fill="343433"/>
          </w:tcPr>
          <w:p w14:paraId="5D1B3B08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Who is at risk and how would they be harmed?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(e.g. members, public, co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ntractors - transmission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br/>
              <w:t>of virus etc.)</w:t>
            </w:r>
          </w:p>
        </w:tc>
        <w:tc>
          <w:tcPr>
            <w:tcW w:w="4474" w:type="dxa"/>
            <w:shd w:val="clear" w:color="auto" w:fill="343433"/>
          </w:tcPr>
          <w:p w14:paraId="78B480FD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What is currently done to 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br/>
              <w:t>reduce/control the risk?</w:t>
            </w:r>
          </w:p>
        </w:tc>
        <w:tc>
          <w:tcPr>
            <w:tcW w:w="986" w:type="dxa"/>
            <w:shd w:val="clear" w:color="auto" w:fill="343433"/>
          </w:tcPr>
          <w:p w14:paraId="3FC55702" w14:textId="77777777" w:rsidR="00336657" w:rsidRDefault="00712EE7">
            <w:pPr>
              <w:spacing w:after="96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Risk level 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(High,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br/>
              <w:t xml:space="preserve">Medium,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br/>
              <w:t>Low)</w:t>
            </w:r>
          </w:p>
        </w:tc>
        <w:tc>
          <w:tcPr>
            <w:tcW w:w="2552" w:type="dxa"/>
            <w:shd w:val="clear" w:color="auto" w:fill="343433"/>
          </w:tcPr>
          <w:p w14:paraId="10A7AD30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What more can be done to reduce any risk?</w:t>
            </w:r>
          </w:p>
        </w:tc>
        <w:tc>
          <w:tcPr>
            <w:tcW w:w="1701" w:type="dxa"/>
            <w:shd w:val="clear" w:color="auto" w:fill="343433"/>
          </w:tcPr>
          <w:p w14:paraId="0BABCC87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Action by whom and 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br/>
              <w:t>by when?</w:t>
            </w:r>
          </w:p>
        </w:tc>
      </w:tr>
      <w:tr w:rsidR="00336657" w14:paraId="3FE5D8B6" w14:textId="77777777">
        <w:trPr>
          <w:trHeight w:val="340"/>
        </w:trPr>
        <w:tc>
          <w:tcPr>
            <w:tcW w:w="15163" w:type="dxa"/>
            <w:gridSpan w:val="6"/>
            <w:shd w:val="clear" w:color="auto" w:fill="E46836"/>
            <w:tcMar>
              <w:top w:w="57" w:type="dxa"/>
            </w:tcMar>
          </w:tcPr>
          <w:p w14:paraId="0E1B1448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General risks and considerations that must be accounted for</w:t>
            </w:r>
          </w:p>
        </w:tc>
      </w:tr>
      <w:tr w:rsidR="00336657" w14:paraId="0707CF51" w14:textId="77777777">
        <w:trPr>
          <w:trHeight w:val="254"/>
        </w:trPr>
        <w:tc>
          <w:tcPr>
            <w:tcW w:w="2933" w:type="dxa"/>
          </w:tcPr>
          <w:p w14:paraId="6FB78DB0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Attendees bring COVID-19 into the venue</w:t>
            </w:r>
          </w:p>
        </w:tc>
        <w:tc>
          <w:tcPr>
            <w:tcW w:w="2517" w:type="dxa"/>
          </w:tcPr>
          <w:p w14:paraId="6FC39564" w14:textId="77777777" w:rsidR="00336657" w:rsidRDefault="0071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All in attendance – transmission of virus</w:t>
            </w:r>
          </w:p>
        </w:tc>
        <w:tc>
          <w:tcPr>
            <w:tcW w:w="4474" w:type="dxa"/>
          </w:tcPr>
          <w:p w14:paraId="3D47124B" w14:textId="77777777" w:rsidR="00336657" w:rsidRDefault="00712EE7">
            <w:pPr>
              <w:spacing w:after="96"/>
              <w:rPr>
                <w:color w:val="E46836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Band members or audiences should self-isolate if they or someone in their household has a new, persistent cough; a high temperature; or loses/has changes to their sense of taste or smell, even if these symptoms are mild. These cases should follow a PCR tes</w:t>
            </w:r>
            <w:r>
              <w:rPr>
                <w:rFonts w:ascii="Arial" w:eastAsia="Arial" w:hAnsi="Arial" w:cs="Arial"/>
                <w:sz w:val="20"/>
                <w:szCs w:val="20"/>
              </w:rPr>
              <w:t>t as soon as possible. They must also self-isolate if they or someone in their household has had a positive COVID-19 result, or if they have been told to self-isolate by NHS Test and Trace. If you know that someone is self-isolating, you must not ask or ma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ke them come to work. It is an offence to do this. </w:t>
            </w:r>
          </w:p>
          <w:p w14:paraId="6A958F8D" w14:textId="77777777" w:rsidR="00336657" w:rsidRDefault="00336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6"/>
              <w:rPr>
                <w:rFonts w:ascii="Arial" w:eastAsia="Arial" w:hAnsi="Arial" w:cs="Arial"/>
                <w:color w:val="E46836"/>
                <w:sz w:val="20"/>
                <w:szCs w:val="20"/>
                <w:u w:val="single"/>
              </w:rPr>
            </w:pPr>
          </w:p>
        </w:tc>
        <w:tc>
          <w:tcPr>
            <w:tcW w:w="986" w:type="dxa"/>
          </w:tcPr>
          <w:p w14:paraId="06B0F8EE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2552" w:type="dxa"/>
          </w:tcPr>
          <w:p w14:paraId="4E4A7ABB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534196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6657" w14:paraId="2C2730E8" w14:textId="77777777">
        <w:trPr>
          <w:trHeight w:val="254"/>
        </w:trPr>
        <w:tc>
          <w:tcPr>
            <w:tcW w:w="2933" w:type="dxa"/>
          </w:tcPr>
          <w:p w14:paraId="51A91644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Transmission of the COVID virus </w:t>
            </w:r>
          </w:p>
        </w:tc>
        <w:tc>
          <w:tcPr>
            <w:tcW w:w="2517" w:type="dxa"/>
          </w:tcPr>
          <w:p w14:paraId="5EC7FF40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In Attendance.</w:t>
            </w:r>
          </w:p>
          <w:p w14:paraId="39981E34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different ways the virus can spread</w:t>
            </w:r>
          </w:p>
          <w:p w14:paraId="1BCB9692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•Aerosols</w:t>
            </w:r>
          </w:p>
          <w:p w14:paraId="6C5C252B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•Droplets</w:t>
            </w:r>
          </w:p>
          <w:p w14:paraId="260AE36D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•Surfaces</w:t>
            </w:r>
          </w:p>
          <w:p w14:paraId="0AC3895E" w14:textId="77777777" w:rsidR="00336657" w:rsidRDefault="0071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You will need measures to reduce the risk of each type of transmission</w:t>
            </w:r>
          </w:p>
        </w:tc>
        <w:tc>
          <w:tcPr>
            <w:tcW w:w="4474" w:type="dxa"/>
          </w:tcPr>
          <w:p w14:paraId="0A799A8B" w14:textId="77777777" w:rsidR="00336657" w:rsidRDefault="00712E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Use a nominated single point of contact to liaise with Local Public Health Teams on behalf of the band and its members</w:t>
            </w:r>
          </w:p>
          <w:p w14:paraId="762A6D3B" w14:textId="77777777" w:rsidR="00336657" w:rsidRDefault="00712E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Aerosols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Increase ventilation either mechanical or passive. Use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ventilation systems where available, open doors and windows and passive vents. Use CO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monitoring to ensure ventilation is sufficient for the number of users. If ventilation cannot be increased, consider restricting numbers. Use outdoor space wherever possible. </w:t>
            </w:r>
          </w:p>
          <w:p w14:paraId="54AD6D1D" w14:textId="77777777" w:rsidR="00336657" w:rsidRDefault="00712E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Droplets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– Reduce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contact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between people. Increase the space between participan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ts, require the use of face coverings in enclosed or crowded spaces, use screen or barriers to separate people, avoid face to face interactions, reduce activity time</w:t>
            </w:r>
          </w:p>
          <w:p w14:paraId="1C3FD4F8" w14:textId="77777777" w:rsidR="00336657" w:rsidRDefault="00712E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Surfaces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Use hand sanitiser frequently particularly with shared objects like stands, Mus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ic or drumsticks. Maintain increased regular cleaning of surfaces. Provide additional handwashing facilities. </w:t>
            </w:r>
          </w:p>
          <w:p w14:paraId="57D9E2FE" w14:textId="77777777" w:rsidR="00336657" w:rsidRDefault="00336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6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</w:tcPr>
          <w:p w14:paraId="5CE60D41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H</w:t>
            </w:r>
          </w:p>
        </w:tc>
        <w:tc>
          <w:tcPr>
            <w:tcW w:w="2552" w:type="dxa"/>
          </w:tcPr>
          <w:p w14:paraId="00974E6F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A8A74E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6657" w14:paraId="7938C6F5" w14:textId="77777777">
        <w:trPr>
          <w:trHeight w:val="254"/>
        </w:trPr>
        <w:tc>
          <w:tcPr>
            <w:tcW w:w="2933" w:type="dxa"/>
          </w:tcPr>
          <w:p w14:paraId="768C03DA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High Risk Activity </w:t>
            </w:r>
          </w:p>
        </w:tc>
        <w:tc>
          <w:tcPr>
            <w:tcW w:w="2517" w:type="dxa"/>
          </w:tcPr>
          <w:p w14:paraId="747CBEA6" w14:textId="77777777" w:rsidR="00336657" w:rsidRDefault="0071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All in attendance </w:t>
            </w:r>
          </w:p>
        </w:tc>
        <w:tc>
          <w:tcPr>
            <w:tcW w:w="4474" w:type="dxa"/>
          </w:tcPr>
          <w:p w14:paraId="70AADB44" w14:textId="77777777" w:rsidR="00336657" w:rsidRDefault="00712E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Avoid higher risk elements such as breathing heavily, singing, raising voices when planning programming </w:t>
            </w:r>
          </w:p>
          <w:p w14:paraId="65AAAE5F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5FF0574A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2552" w:type="dxa"/>
          </w:tcPr>
          <w:p w14:paraId="2251977D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2D5593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6657" w14:paraId="12208AD6" w14:textId="77777777">
        <w:trPr>
          <w:trHeight w:val="254"/>
        </w:trPr>
        <w:tc>
          <w:tcPr>
            <w:tcW w:w="2933" w:type="dxa"/>
          </w:tcPr>
          <w:p w14:paraId="1235AE0D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Varying activity in different spaces creating unplanned risks</w:t>
            </w:r>
          </w:p>
        </w:tc>
        <w:tc>
          <w:tcPr>
            <w:tcW w:w="2517" w:type="dxa"/>
          </w:tcPr>
          <w:p w14:paraId="3062E4BE" w14:textId="77777777" w:rsidR="00336657" w:rsidRDefault="0071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All in attendance. Different groups with different numbers, length of activity or differing facilities could increase risks previously considered for the average set ups. </w:t>
            </w:r>
          </w:p>
        </w:tc>
        <w:tc>
          <w:tcPr>
            <w:tcW w:w="4474" w:type="dxa"/>
          </w:tcPr>
          <w:p w14:paraId="5CEE1374" w14:textId="77777777" w:rsidR="00336657" w:rsidRDefault="00712E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You might need different measures for different groups at different times in different areas. </w:t>
            </w:r>
          </w:p>
          <w:p w14:paraId="346D3F74" w14:textId="77777777" w:rsidR="00336657" w:rsidRDefault="00712E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Particularly consider larger groups, Smaller or poorly ventilated spaces and activity that might keep participants in enclosed spaces for longer periods of time</w:t>
            </w:r>
          </w:p>
        </w:tc>
        <w:tc>
          <w:tcPr>
            <w:tcW w:w="986" w:type="dxa"/>
          </w:tcPr>
          <w:p w14:paraId="5E2817B6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2552" w:type="dxa"/>
          </w:tcPr>
          <w:p w14:paraId="43228166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CB0F8E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6657" w14:paraId="7659F13A" w14:textId="77777777">
        <w:trPr>
          <w:trHeight w:val="254"/>
        </w:trPr>
        <w:tc>
          <w:tcPr>
            <w:tcW w:w="2933" w:type="dxa"/>
          </w:tcPr>
          <w:p w14:paraId="057AFBD4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Managing Risks in Unusual spaces </w:t>
            </w:r>
          </w:p>
        </w:tc>
        <w:tc>
          <w:tcPr>
            <w:tcW w:w="2517" w:type="dxa"/>
          </w:tcPr>
          <w:p w14:paraId="5A1B9D73" w14:textId="77777777" w:rsidR="00336657" w:rsidRDefault="0071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All users – This includes small teaching rooms, libraries, </w:t>
            </w:r>
            <w:r>
              <w:rPr>
                <w:rFonts w:ascii="Arial" w:eastAsia="Arial" w:hAnsi="Arial" w:cs="Arial"/>
                <w:sz w:val="20"/>
                <w:szCs w:val="20"/>
              </w:rPr>
              <w:t>Backstage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areas or adjudicator boxes which might pose increased risk compared to the general space used for activities </w:t>
            </w:r>
          </w:p>
        </w:tc>
        <w:tc>
          <w:tcPr>
            <w:tcW w:w="4474" w:type="dxa"/>
          </w:tcPr>
          <w:p w14:paraId="70742FC6" w14:textId="77777777" w:rsidR="00336657" w:rsidRDefault="00712E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Consider limiting numbers in such spaces in ventilation cannot be increased</w:t>
            </w:r>
          </w:p>
        </w:tc>
        <w:tc>
          <w:tcPr>
            <w:tcW w:w="986" w:type="dxa"/>
          </w:tcPr>
          <w:p w14:paraId="3459A775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2552" w:type="dxa"/>
          </w:tcPr>
          <w:p w14:paraId="6E79F5F6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DDE2FD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6657" w14:paraId="0AEB013C" w14:textId="77777777">
        <w:trPr>
          <w:trHeight w:val="254"/>
        </w:trPr>
        <w:tc>
          <w:tcPr>
            <w:tcW w:w="2933" w:type="dxa"/>
          </w:tcPr>
          <w:p w14:paraId="73883ECB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Security </w:t>
            </w:r>
          </w:p>
        </w:tc>
        <w:tc>
          <w:tcPr>
            <w:tcW w:w="2517" w:type="dxa"/>
          </w:tcPr>
          <w:p w14:paraId="4CDDF458" w14:textId="77777777" w:rsidR="00336657" w:rsidRDefault="0071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Consider any new security risks to either members or the public as a result of altered practices </w:t>
            </w:r>
          </w:p>
        </w:tc>
        <w:tc>
          <w:tcPr>
            <w:tcW w:w="4474" w:type="dxa"/>
          </w:tcPr>
          <w:p w14:paraId="79F3C4E2" w14:textId="77777777" w:rsidR="00336657" w:rsidRDefault="00712E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Are additional measures taken to ensure windows and doors not previously used are secure at the end of activity </w:t>
            </w:r>
          </w:p>
          <w:p w14:paraId="17D5080B" w14:textId="77777777" w:rsidR="00336657" w:rsidRDefault="00712E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Are there security concerns if audiences are using public spaces  </w:t>
            </w:r>
          </w:p>
        </w:tc>
        <w:tc>
          <w:tcPr>
            <w:tcW w:w="986" w:type="dxa"/>
          </w:tcPr>
          <w:p w14:paraId="62A23DE0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2552" w:type="dxa"/>
          </w:tcPr>
          <w:p w14:paraId="052C96D7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A36F21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6657" w14:paraId="150322FF" w14:textId="77777777">
        <w:trPr>
          <w:trHeight w:val="254"/>
        </w:trPr>
        <w:tc>
          <w:tcPr>
            <w:tcW w:w="2933" w:type="dxa"/>
          </w:tcPr>
          <w:p w14:paraId="749B0FC5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Closure </w:t>
            </w:r>
          </w:p>
        </w:tc>
        <w:tc>
          <w:tcPr>
            <w:tcW w:w="2517" w:type="dxa"/>
          </w:tcPr>
          <w:p w14:paraId="7BB8E283" w14:textId="77777777" w:rsidR="00336657" w:rsidRDefault="0071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Participants, Organisational reputation</w:t>
            </w:r>
          </w:p>
        </w:tc>
        <w:tc>
          <w:tcPr>
            <w:tcW w:w="4474" w:type="dxa"/>
          </w:tcPr>
          <w:p w14:paraId="7ED6B5CB" w14:textId="77777777" w:rsidR="00336657" w:rsidRDefault="00712E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 plan show be made for when to close facilities in the case of an outbreak to minimise the spread within the organisation </w:t>
            </w:r>
          </w:p>
          <w:p w14:paraId="0E0936D8" w14:textId="77777777" w:rsidR="00336657" w:rsidRDefault="00712E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Consider the implications of closing if that causes performances to be cancelled. The risk of large numbers being identified as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clos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 contacts is considerably higher if spacing is reduced</w:t>
            </w:r>
          </w:p>
        </w:tc>
        <w:tc>
          <w:tcPr>
            <w:tcW w:w="986" w:type="dxa"/>
          </w:tcPr>
          <w:p w14:paraId="1289A6F5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L</w:t>
            </w:r>
          </w:p>
        </w:tc>
        <w:tc>
          <w:tcPr>
            <w:tcW w:w="2552" w:type="dxa"/>
          </w:tcPr>
          <w:p w14:paraId="45D6B81B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61B900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6657" w14:paraId="04D8F942" w14:textId="77777777">
        <w:trPr>
          <w:trHeight w:val="254"/>
        </w:trPr>
        <w:tc>
          <w:tcPr>
            <w:tcW w:w="2933" w:type="dxa"/>
          </w:tcPr>
          <w:p w14:paraId="34625CFD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Managing the workforce </w:t>
            </w:r>
          </w:p>
        </w:tc>
        <w:tc>
          <w:tcPr>
            <w:tcW w:w="2517" w:type="dxa"/>
          </w:tcPr>
          <w:p w14:paraId="3C963345" w14:textId="77777777" w:rsidR="00336657" w:rsidRDefault="0071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Transmission to all </w:t>
            </w:r>
          </w:p>
        </w:tc>
        <w:tc>
          <w:tcPr>
            <w:tcW w:w="4474" w:type="dxa"/>
          </w:tcPr>
          <w:p w14:paraId="6939C457" w14:textId="77777777" w:rsidR="00336657" w:rsidRDefault="00712E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Require members to pass a negative lateral flow test to attend </w:t>
            </w:r>
          </w:p>
          <w:p w14:paraId="682E3B7C" w14:textId="77777777" w:rsidR="00336657" w:rsidRDefault="00712E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Encourage participants to get the vaccine </w:t>
            </w:r>
          </w:p>
        </w:tc>
        <w:tc>
          <w:tcPr>
            <w:tcW w:w="986" w:type="dxa"/>
          </w:tcPr>
          <w:p w14:paraId="50ACE3E1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2552" w:type="dxa"/>
          </w:tcPr>
          <w:p w14:paraId="13AF14CB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BD725C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6657" w14:paraId="55E648D5" w14:textId="77777777">
        <w:trPr>
          <w:trHeight w:val="254"/>
        </w:trPr>
        <w:tc>
          <w:tcPr>
            <w:tcW w:w="2933" w:type="dxa"/>
          </w:tcPr>
          <w:p w14:paraId="12DF178B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Outbreak in the band </w:t>
            </w:r>
          </w:p>
        </w:tc>
        <w:tc>
          <w:tcPr>
            <w:tcW w:w="2517" w:type="dxa"/>
          </w:tcPr>
          <w:p w14:paraId="1396FCAD" w14:textId="77777777" w:rsidR="00336657" w:rsidRDefault="0071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All in attendance </w:t>
            </w:r>
          </w:p>
        </w:tc>
        <w:tc>
          <w:tcPr>
            <w:tcW w:w="4474" w:type="dxa"/>
          </w:tcPr>
          <w:p w14:paraId="22682FC6" w14:textId="77777777" w:rsidR="00336657" w:rsidRDefault="00712E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Have a system to be able to identify close contacts (increasing spacing will reduce the number of close contacts </w:t>
            </w:r>
          </w:p>
          <w:p w14:paraId="11FD77E1" w14:textId="77777777" w:rsidR="00336657" w:rsidRDefault="00712E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Have a single point of contact to report to the local authority health team</w:t>
            </w:r>
          </w:p>
          <w:p w14:paraId="43ECA803" w14:textId="77777777" w:rsidR="00336657" w:rsidRDefault="00712E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Tell close contacts to self-isolate if instructed to by the local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public health team</w:t>
            </w:r>
          </w:p>
          <w:p w14:paraId="68F65A8C" w14:textId="77777777" w:rsidR="00336657" w:rsidRDefault="00712E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Have a plan of when to suspend activity </w:t>
            </w:r>
          </w:p>
          <w:p w14:paraId="4DFC966F" w14:textId="77777777" w:rsidR="00336657" w:rsidRDefault="00712E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Thoroughly clean facilities if there is a confirmed case </w:t>
            </w:r>
          </w:p>
          <w:p w14:paraId="6E23F78A" w14:textId="77777777" w:rsidR="00336657" w:rsidRDefault="00712E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Follow the instructions from the local health team if they declare an outbreak </w:t>
            </w:r>
          </w:p>
        </w:tc>
        <w:tc>
          <w:tcPr>
            <w:tcW w:w="986" w:type="dxa"/>
          </w:tcPr>
          <w:p w14:paraId="74DC5374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2552" w:type="dxa"/>
          </w:tcPr>
          <w:p w14:paraId="437A7FC1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83D745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6657" w14:paraId="0DBE4D98" w14:textId="77777777">
        <w:trPr>
          <w:trHeight w:val="254"/>
        </w:trPr>
        <w:tc>
          <w:tcPr>
            <w:tcW w:w="2933" w:type="dxa"/>
          </w:tcPr>
          <w:p w14:paraId="7E84FA41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Risks highlighted by the events research programme </w:t>
            </w:r>
          </w:p>
        </w:tc>
        <w:tc>
          <w:tcPr>
            <w:tcW w:w="2517" w:type="dxa"/>
          </w:tcPr>
          <w:p w14:paraId="4E817883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All users – Particular risks include. Local prevalence of the virus, Venue environment i.e. small spaces, Attendee behaviours and travel. Combinations of these risks present significantly increased risk. </w:t>
            </w:r>
          </w:p>
        </w:tc>
        <w:tc>
          <w:tcPr>
            <w:tcW w:w="4474" w:type="dxa"/>
          </w:tcPr>
          <w:p w14:paraId="57F91ED1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Avoid the combination of any listed risks and reduce any that exist in isolation. </w:t>
            </w:r>
          </w:p>
        </w:tc>
        <w:tc>
          <w:tcPr>
            <w:tcW w:w="986" w:type="dxa"/>
          </w:tcPr>
          <w:p w14:paraId="0B2020FB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2552" w:type="dxa"/>
          </w:tcPr>
          <w:p w14:paraId="6A9DE39F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322B92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6657" w14:paraId="62D59111" w14:textId="77777777">
        <w:trPr>
          <w:trHeight w:val="254"/>
        </w:trPr>
        <w:tc>
          <w:tcPr>
            <w:tcW w:w="2933" w:type="dxa"/>
          </w:tcPr>
          <w:p w14:paraId="58B3739E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Location </w:t>
            </w:r>
          </w:p>
        </w:tc>
        <w:tc>
          <w:tcPr>
            <w:tcW w:w="2517" w:type="dxa"/>
          </w:tcPr>
          <w:p w14:paraId="77676576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Indoor events pose significantly increased risk compared to outdoor risks.</w:t>
            </w:r>
          </w:p>
          <w:p w14:paraId="54AC63BD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outdoors consider incidental indoor spaces such as toilets, bars, adjudicator b</w:t>
            </w:r>
            <w:r>
              <w:rPr>
                <w:rFonts w:ascii="Arial" w:eastAsia="Arial" w:hAnsi="Arial" w:cs="Arial"/>
                <w:sz w:val="20"/>
                <w:szCs w:val="20"/>
              </w:rPr>
              <w:t>oxes</w:t>
            </w:r>
          </w:p>
        </w:tc>
        <w:tc>
          <w:tcPr>
            <w:tcW w:w="4474" w:type="dxa"/>
          </w:tcPr>
          <w:p w14:paraId="747B3DDF" w14:textId="77777777" w:rsidR="00336657" w:rsidRDefault="00712E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Increase ventilation in all indoor spaces and limit numbers where this is not possible.</w:t>
            </w:r>
          </w:p>
          <w:p w14:paraId="370189A6" w14:textId="77777777" w:rsidR="00336657" w:rsidRDefault="00712E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Minimise congregating with the use of que systems, signage and staggered entry. </w:t>
            </w:r>
          </w:p>
          <w:p w14:paraId="510A8609" w14:textId="77777777" w:rsidR="00336657" w:rsidRDefault="00712E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Minimise movement between people in passing audiences. This might include encouraging static audiences to find space away from the flow of a passing audience or the use of zoning to create a space for seated audiences restricted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to those who have passed 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recent lateral flow test. </w:t>
            </w:r>
          </w:p>
          <w:p w14:paraId="1BC4F438" w14:textId="77777777" w:rsidR="00336657" w:rsidRDefault="00712E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Reduce crowd density – spacing between people reduces risk of transmission utilis stewards to support sufficient spacing.</w:t>
            </w:r>
          </w:p>
          <w:p w14:paraId="6DD9BFDD" w14:textId="77777777" w:rsidR="00336657" w:rsidRDefault="00712E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Minimise energetic activity which increases the risk of transmission </w:t>
            </w:r>
          </w:p>
        </w:tc>
        <w:tc>
          <w:tcPr>
            <w:tcW w:w="986" w:type="dxa"/>
          </w:tcPr>
          <w:p w14:paraId="55A271FA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H </w:t>
            </w:r>
          </w:p>
        </w:tc>
        <w:tc>
          <w:tcPr>
            <w:tcW w:w="2552" w:type="dxa"/>
          </w:tcPr>
          <w:p w14:paraId="53FB64DA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58E1A6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6657" w14:paraId="319CF161" w14:textId="77777777">
        <w:trPr>
          <w:trHeight w:val="254"/>
        </w:trPr>
        <w:tc>
          <w:tcPr>
            <w:tcW w:w="2933" w:type="dxa"/>
          </w:tcPr>
          <w:p w14:paraId="362B2B71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Changes due to developing risks</w:t>
            </w:r>
          </w:p>
        </w:tc>
        <w:tc>
          <w:tcPr>
            <w:tcW w:w="2517" w:type="dxa"/>
          </w:tcPr>
          <w:p w14:paraId="312E67F7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All users who do not receive updated communications </w:t>
            </w:r>
          </w:p>
        </w:tc>
        <w:tc>
          <w:tcPr>
            <w:tcW w:w="4474" w:type="dxa"/>
          </w:tcPr>
          <w:p w14:paraId="5C57475F" w14:textId="77777777" w:rsidR="00336657" w:rsidRDefault="00712E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Communicate changes i.e. online ticket sales </w:t>
            </w:r>
          </w:p>
          <w:p w14:paraId="1B59DCC8" w14:textId="77777777" w:rsidR="00336657" w:rsidRDefault="00712E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Use the NHS COVID pass as a condition of entry</w:t>
            </w:r>
          </w:p>
          <w:p w14:paraId="6177B341" w14:textId="77777777" w:rsidR="00336657" w:rsidRDefault="00712E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Remind of measures that are in place</w:t>
            </w:r>
          </w:p>
          <w:p w14:paraId="4824B335" w14:textId="77777777" w:rsidR="00336657" w:rsidRDefault="00712E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Follow good hygiene with increased hand washing</w:t>
            </w:r>
          </w:p>
          <w:p w14:paraId="42FBD5FD" w14:textId="77777777" w:rsidR="00336657" w:rsidRDefault="00712E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 not allow entry to anyone with symptoms or suspected cases</w:t>
            </w:r>
          </w:p>
          <w:p w14:paraId="524D2DAA" w14:textId="77777777" w:rsidR="00336657" w:rsidRDefault="00712E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Consider displaying an NHS QR code</w:t>
            </w:r>
          </w:p>
          <w:p w14:paraId="75DDBC07" w14:textId="77777777" w:rsidR="00336657" w:rsidRDefault="00712E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Have a communication plan 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 messages, especially on the day of events</w:t>
            </w:r>
          </w:p>
          <w:p w14:paraId="5683609D" w14:textId="77777777" w:rsidR="00336657" w:rsidRDefault="00712E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Consider an attendee code of conduct in pre event communication</w:t>
            </w:r>
          </w:p>
        </w:tc>
        <w:tc>
          <w:tcPr>
            <w:tcW w:w="986" w:type="dxa"/>
          </w:tcPr>
          <w:p w14:paraId="091E3B7C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2552" w:type="dxa"/>
          </w:tcPr>
          <w:p w14:paraId="67DCAC5B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CD14A0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6657" w14:paraId="217FB31E" w14:textId="77777777">
        <w:trPr>
          <w:trHeight w:val="254"/>
        </w:trPr>
        <w:tc>
          <w:tcPr>
            <w:tcW w:w="15163" w:type="dxa"/>
            <w:gridSpan w:val="6"/>
            <w:shd w:val="clear" w:color="auto" w:fill="ED7D31"/>
          </w:tcPr>
          <w:p w14:paraId="6CE4D301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Activities Specific Recommendations from BBE</w:t>
            </w:r>
          </w:p>
        </w:tc>
      </w:tr>
      <w:tr w:rsidR="00336657" w14:paraId="59529FA5" w14:textId="77777777">
        <w:trPr>
          <w:trHeight w:val="254"/>
        </w:trPr>
        <w:tc>
          <w:tcPr>
            <w:tcW w:w="2933" w:type="dxa"/>
          </w:tcPr>
          <w:p w14:paraId="3B075326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Risks to more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 xml:space="preserve">vulnerable members </w:t>
            </w:r>
          </w:p>
        </w:tc>
        <w:tc>
          <w:tcPr>
            <w:tcW w:w="2517" w:type="dxa"/>
          </w:tcPr>
          <w:p w14:paraId="230DBD10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Those with weakened immune systems or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health risks or caring for those with increased risk – transmission of virus </w:t>
            </w:r>
          </w:p>
        </w:tc>
        <w:tc>
          <w:tcPr>
            <w:tcW w:w="4474" w:type="dxa"/>
          </w:tcPr>
          <w:p w14:paraId="611AC3A3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Make members aware that attendance is not compulsory to prevent inadvertently pressuring members who, for their own reasons, would be best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not attending. </w:t>
            </w:r>
          </w:p>
          <w:p w14:paraId="5AD0203A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Ensure that reasonable adjustments are made for those with protected characteristics i.e. increased spacing to protect those who are immune compromised</w:t>
            </w:r>
          </w:p>
        </w:tc>
        <w:tc>
          <w:tcPr>
            <w:tcW w:w="986" w:type="dxa"/>
          </w:tcPr>
          <w:p w14:paraId="7D712D01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M/H</w:t>
            </w:r>
          </w:p>
        </w:tc>
        <w:tc>
          <w:tcPr>
            <w:tcW w:w="2552" w:type="dxa"/>
          </w:tcPr>
          <w:p w14:paraId="79D87AB1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E7D7E8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6657" w14:paraId="227EA4F7" w14:textId="77777777">
        <w:trPr>
          <w:trHeight w:val="254"/>
        </w:trPr>
        <w:tc>
          <w:tcPr>
            <w:tcW w:w="2933" w:type="dxa"/>
          </w:tcPr>
          <w:p w14:paraId="51C357E8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Close proximity</w:t>
            </w:r>
          </w:p>
          <w:p w14:paraId="4E1031DA" w14:textId="77777777" w:rsidR="00336657" w:rsidRDefault="00336657">
            <w:pPr>
              <w:spacing w:after="9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14:paraId="5E55587A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in attendance – transmission of virus. Close proximity incre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ases the risk of transmission and the likelihood of forming close contacts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who might be required to self-isolate. The spray of emptying water keys only becomes a droplet risk when in close proximity. </w:t>
            </w:r>
          </w:p>
        </w:tc>
        <w:tc>
          <w:tcPr>
            <w:tcW w:w="4474" w:type="dxa"/>
          </w:tcPr>
          <w:p w14:paraId="0B3029D3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Rehearsal space is checked to ensure that social distan</w:t>
            </w:r>
            <w:r>
              <w:rPr>
                <w:rFonts w:ascii="Arial" w:eastAsia="Arial" w:hAnsi="Arial" w:cs="Arial"/>
                <w:sz w:val="20"/>
                <w:szCs w:val="20"/>
              </w:rPr>
              <w:t>cing can be maintained. BBE recommends that 1m distancing can be used where other mitigations can be provided such as increased ventilation, reduced numbers, CO</w:t>
            </w: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Monitoring, Screens barriers or reduced activity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time. If these are not possible, consider inc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reasing spacing as much as possible.    </w:t>
            </w:r>
          </w:p>
          <w:p w14:paraId="51C12D89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Measure rehearsal spaces to establish maximum capacity which can be accommodated in the setting with the planned spacing. </w:t>
            </w:r>
          </w:p>
        </w:tc>
        <w:tc>
          <w:tcPr>
            <w:tcW w:w="986" w:type="dxa"/>
          </w:tcPr>
          <w:p w14:paraId="7AFCCF36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H</w:t>
            </w:r>
          </w:p>
        </w:tc>
        <w:tc>
          <w:tcPr>
            <w:tcW w:w="2552" w:type="dxa"/>
          </w:tcPr>
          <w:p w14:paraId="4FA640C7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0FFD5E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77C847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4B306D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  <w:p w14:paraId="0D8D76E7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174354" w14:textId="77777777" w:rsidR="00336657" w:rsidRDefault="00336657">
            <w:pPr>
              <w:spacing w:after="96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336657" w14:paraId="06823FE8" w14:textId="77777777">
        <w:trPr>
          <w:trHeight w:val="254"/>
        </w:trPr>
        <w:tc>
          <w:tcPr>
            <w:tcW w:w="2933" w:type="dxa"/>
          </w:tcPr>
          <w:p w14:paraId="6F8B5B17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Playing facing each towards other members increases transmission risk</w:t>
            </w:r>
          </w:p>
        </w:tc>
        <w:tc>
          <w:tcPr>
            <w:tcW w:w="2517" w:type="dxa"/>
          </w:tcPr>
          <w:p w14:paraId="50326682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in attendance – transmission of virus</w:t>
            </w:r>
          </w:p>
        </w:tc>
        <w:tc>
          <w:tcPr>
            <w:tcW w:w="4474" w:type="dxa"/>
          </w:tcPr>
          <w:p w14:paraId="38936B75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Use side-to-</w:t>
            </w:r>
            <w:r>
              <w:rPr>
                <w:rFonts w:ascii="Arial" w:eastAsia="Arial" w:hAnsi="Arial" w:cs="Arial"/>
                <w:sz w:val="20"/>
                <w:szCs w:val="20"/>
              </w:rPr>
              <w:t>side positioning (rather than face-to-face) whenever possible.</w:t>
            </w:r>
          </w:p>
        </w:tc>
        <w:tc>
          <w:tcPr>
            <w:tcW w:w="986" w:type="dxa"/>
          </w:tcPr>
          <w:p w14:paraId="0A8E465E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552" w:type="dxa"/>
          </w:tcPr>
          <w:p w14:paraId="0F2E35FB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D989A4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6657" w14:paraId="70108C11" w14:textId="77777777">
        <w:trPr>
          <w:trHeight w:val="254"/>
        </w:trPr>
        <w:tc>
          <w:tcPr>
            <w:tcW w:w="2933" w:type="dxa"/>
          </w:tcPr>
          <w:p w14:paraId="4DDA6D57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Transmission of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 xml:space="preserve">COVID-19 as aerosols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in enclosed spaces</w:t>
            </w:r>
          </w:p>
        </w:tc>
        <w:tc>
          <w:tcPr>
            <w:tcW w:w="2517" w:type="dxa"/>
          </w:tcPr>
          <w:p w14:paraId="4FA17613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in attendance – transmission of virus</w:t>
            </w:r>
          </w:p>
        </w:tc>
        <w:tc>
          <w:tcPr>
            <w:tcW w:w="4474" w:type="dxa"/>
          </w:tcPr>
          <w:p w14:paraId="003B9E15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Where possible, rehearsals will be held in outdoor spaces. </w:t>
            </w:r>
          </w:p>
          <w:p w14:paraId="0A2C43AE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5F2D1897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552" w:type="dxa"/>
          </w:tcPr>
          <w:p w14:paraId="601551C7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EF36A8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6657" w14:paraId="0FD03223" w14:textId="77777777">
        <w:trPr>
          <w:trHeight w:val="254"/>
        </w:trPr>
        <w:tc>
          <w:tcPr>
            <w:tcW w:w="2933" w:type="dxa"/>
          </w:tcPr>
          <w:p w14:paraId="45DA5B7E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Close proximity for longer than necessary </w:t>
            </w:r>
          </w:p>
        </w:tc>
        <w:tc>
          <w:tcPr>
            <w:tcW w:w="2517" w:type="dxa"/>
          </w:tcPr>
          <w:p w14:paraId="64F4B93A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Individual operating sign-in – transmission of virus</w:t>
            </w:r>
          </w:p>
        </w:tc>
        <w:tc>
          <w:tcPr>
            <w:tcW w:w="4474" w:type="dxa"/>
          </w:tcPr>
          <w:p w14:paraId="1B72D8B7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 expected attendance list is created in advance of rehearsal.</w:t>
            </w:r>
          </w:p>
        </w:tc>
        <w:tc>
          <w:tcPr>
            <w:tcW w:w="986" w:type="dxa"/>
          </w:tcPr>
          <w:p w14:paraId="1FF09483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552" w:type="dxa"/>
          </w:tcPr>
          <w:p w14:paraId="6B7E299F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0FB644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6657" w14:paraId="7A7F259D" w14:textId="77777777">
        <w:trPr>
          <w:trHeight w:val="254"/>
        </w:trPr>
        <w:tc>
          <w:tcPr>
            <w:tcW w:w="2933" w:type="dxa"/>
          </w:tcPr>
          <w:p w14:paraId="41201D9D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Close proximity for longer than necessary </w:t>
            </w:r>
          </w:p>
        </w:tc>
        <w:tc>
          <w:tcPr>
            <w:tcW w:w="2517" w:type="dxa"/>
          </w:tcPr>
          <w:p w14:paraId="081CF305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Individual operating sign-in – transmission of 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irus </w:t>
            </w:r>
          </w:p>
          <w:p w14:paraId="59A3B845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74" w:type="dxa"/>
          </w:tcPr>
          <w:p w14:paraId="78E10468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Group membership and contact details collected in advance for contact tracing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so not collected in person to limit contact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from interactions.</w:t>
            </w:r>
          </w:p>
        </w:tc>
        <w:tc>
          <w:tcPr>
            <w:tcW w:w="986" w:type="dxa"/>
          </w:tcPr>
          <w:p w14:paraId="6B7305B6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552" w:type="dxa"/>
          </w:tcPr>
          <w:p w14:paraId="36AF01BE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E29BC7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6657" w14:paraId="3BAF4905" w14:textId="77777777">
        <w:trPr>
          <w:trHeight w:val="254"/>
        </w:trPr>
        <w:tc>
          <w:tcPr>
            <w:tcW w:w="2933" w:type="dxa"/>
          </w:tcPr>
          <w:p w14:paraId="7AD2EFD8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Transmission of COVID-19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via contact with surfaces</w:t>
            </w:r>
          </w:p>
        </w:tc>
        <w:tc>
          <w:tcPr>
            <w:tcW w:w="2517" w:type="dxa"/>
          </w:tcPr>
          <w:p w14:paraId="09481C65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Persons sharing objects </w:t>
            </w:r>
          </w:p>
        </w:tc>
        <w:tc>
          <w:tcPr>
            <w:tcW w:w="4474" w:type="dxa"/>
          </w:tcPr>
          <w:p w14:paraId="2E7609F6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Minimise the sharing of items such as Music Stands, Instruments, Water cloths </w:t>
            </w:r>
          </w:p>
          <w:p w14:paraId="0168EFD9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Checklist sent to all members in advance:</w:t>
            </w:r>
          </w:p>
          <w:p w14:paraId="31C60444" w14:textId="77777777" w:rsidR="00336657" w:rsidRDefault="00712E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Instrument </w:t>
            </w:r>
          </w:p>
          <w:p w14:paraId="149E7388" w14:textId="77777777" w:rsidR="00336657" w:rsidRDefault="00712E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Stand</w:t>
            </w:r>
          </w:p>
          <w:p w14:paraId="1DC2EAAF" w14:textId="77777777" w:rsidR="00336657" w:rsidRDefault="00712E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Cloth (and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waterproof bag)</w:t>
            </w:r>
          </w:p>
          <w:p w14:paraId="59B1F53B" w14:textId="77777777" w:rsidR="00336657" w:rsidRDefault="00712E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Hand sanitiser</w:t>
            </w:r>
          </w:p>
          <w:p w14:paraId="1B19BCBA" w14:textId="77777777" w:rsidR="00336657" w:rsidRDefault="00712E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Face covering</w:t>
            </w:r>
          </w:p>
          <w:p w14:paraId="4569F719" w14:textId="77777777" w:rsidR="00336657" w:rsidRDefault="00712E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6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986" w:type="dxa"/>
          </w:tcPr>
          <w:p w14:paraId="0D395785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552" w:type="dxa"/>
          </w:tcPr>
          <w:p w14:paraId="6BDF5032" w14:textId="77777777" w:rsidR="00336657" w:rsidRDefault="00336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6"/>
              <w:ind w:left="281" w:hanging="28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1487EB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6657" w14:paraId="5BB7B7E0" w14:textId="77777777">
        <w:trPr>
          <w:trHeight w:val="254"/>
        </w:trPr>
        <w:tc>
          <w:tcPr>
            <w:tcW w:w="2933" w:type="dxa"/>
          </w:tcPr>
          <w:p w14:paraId="4E910807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Transmission of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COVID-19 as aerosols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in enclosed spaces</w:t>
            </w:r>
          </w:p>
        </w:tc>
        <w:tc>
          <w:tcPr>
            <w:tcW w:w="2517" w:type="dxa"/>
          </w:tcPr>
          <w:p w14:paraId="2CEDCBC3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in attendance – transmission of virus</w:t>
            </w:r>
          </w:p>
        </w:tc>
        <w:tc>
          <w:tcPr>
            <w:tcW w:w="4474" w:type="dxa"/>
          </w:tcPr>
          <w:p w14:paraId="39AEBBCD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Ask all attendees to wear face coverings (unless medically exempt) whenever possible in enclosed or crowded settings. Including those who can maintain wearing them whilst ac</w:t>
            </w:r>
            <w:r>
              <w:rPr>
                <w:rFonts w:ascii="Arial" w:eastAsia="Arial" w:hAnsi="Arial" w:cs="Arial"/>
                <w:sz w:val="20"/>
                <w:szCs w:val="20"/>
              </w:rPr>
              <w:t>tivity takes place i.e. conductors and percussion</w:t>
            </w:r>
          </w:p>
        </w:tc>
        <w:tc>
          <w:tcPr>
            <w:tcW w:w="986" w:type="dxa"/>
          </w:tcPr>
          <w:p w14:paraId="7F6777A4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2552" w:type="dxa"/>
          </w:tcPr>
          <w:p w14:paraId="3F65DC6B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C5C8DE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6657" w14:paraId="2CD350A8" w14:textId="77777777">
        <w:trPr>
          <w:trHeight w:val="254"/>
        </w:trPr>
        <w:tc>
          <w:tcPr>
            <w:tcW w:w="2933" w:type="dxa"/>
          </w:tcPr>
          <w:p w14:paraId="3215F44D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Transmission of COVID-19 via contact with surfaces</w:t>
            </w:r>
          </w:p>
        </w:tc>
        <w:tc>
          <w:tcPr>
            <w:tcW w:w="2517" w:type="dxa"/>
          </w:tcPr>
          <w:p w14:paraId="0F4A0558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in attendance – transmission of virus</w:t>
            </w:r>
          </w:p>
        </w:tc>
        <w:tc>
          <w:tcPr>
            <w:tcW w:w="4474" w:type="dxa"/>
          </w:tcPr>
          <w:p w14:paraId="25BBAC81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Regular and increased cleaning to be followed. Especially in high contact areas such as door handles, chairs, stands and switches </w:t>
            </w:r>
          </w:p>
        </w:tc>
        <w:tc>
          <w:tcPr>
            <w:tcW w:w="986" w:type="dxa"/>
          </w:tcPr>
          <w:p w14:paraId="2BD598CC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552" w:type="dxa"/>
          </w:tcPr>
          <w:p w14:paraId="3C538BF9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2D9C55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6657" w14:paraId="55D9820E" w14:textId="77777777">
        <w:trPr>
          <w:trHeight w:val="254"/>
        </w:trPr>
        <w:tc>
          <w:tcPr>
            <w:tcW w:w="2933" w:type="dxa"/>
          </w:tcPr>
          <w:p w14:paraId="41CA0689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Transmission of COVID-19 via contact with surfaces</w:t>
            </w:r>
          </w:p>
        </w:tc>
        <w:tc>
          <w:tcPr>
            <w:tcW w:w="2517" w:type="dxa"/>
          </w:tcPr>
          <w:p w14:paraId="7E6996E0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in attendance – transmission of virus</w:t>
            </w:r>
          </w:p>
        </w:tc>
        <w:tc>
          <w:tcPr>
            <w:tcW w:w="4474" w:type="dxa"/>
          </w:tcPr>
          <w:p w14:paraId="33CDF8CD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Reduce the contact of passing out music to a minimum if possible digital copies should be sent in advance and can be printed at home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(in accordance with copyright legislation) or viewed on a tablet/electronic devi</w:t>
            </w:r>
            <w:r>
              <w:rPr>
                <w:rFonts w:ascii="Arial" w:eastAsia="Arial" w:hAnsi="Arial" w:cs="Arial"/>
                <w:sz w:val="20"/>
                <w:szCs w:val="20"/>
              </w:rPr>
              <w:t>ce.</w:t>
            </w:r>
          </w:p>
          <w:p w14:paraId="7FCE99D3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F02D30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If not possible music will be distributed by a single person with regular hand sanitisation and with the minimum amount of contact </w:t>
            </w:r>
          </w:p>
        </w:tc>
        <w:tc>
          <w:tcPr>
            <w:tcW w:w="986" w:type="dxa"/>
          </w:tcPr>
          <w:p w14:paraId="200255E4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552" w:type="dxa"/>
          </w:tcPr>
          <w:p w14:paraId="14A5E24C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E7489D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6657" w14:paraId="2775EFA7" w14:textId="77777777">
        <w:trPr>
          <w:trHeight w:val="254"/>
        </w:trPr>
        <w:tc>
          <w:tcPr>
            <w:tcW w:w="2933" w:type="dxa"/>
          </w:tcPr>
          <w:p w14:paraId="145F36D2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Transmission of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 xml:space="preserve">COVID-19 as aerosols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 xml:space="preserve">in enclosed spaces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 xml:space="preserve">which increases with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time in enclosed spaces</w:t>
            </w:r>
          </w:p>
        </w:tc>
        <w:tc>
          <w:tcPr>
            <w:tcW w:w="2517" w:type="dxa"/>
          </w:tcPr>
          <w:p w14:paraId="23C6C0B3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in at</w:t>
            </w:r>
            <w:r>
              <w:rPr>
                <w:rFonts w:ascii="Arial" w:eastAsia="Arial" w:hAnsi="Arial" w:cs="Arial"/>
                <w:sz w:val="20"/>
                <w:szCs w:val="20"/>
              </w:rPr>
              <w:t>tendance – transmission of virus</w:t>
            </w:r>
          </w:p>
        </w:tc>
        <w:tc>
          <w:tcPr>
            <w:tcW w:w="4474" w:type="dxa"/>
          </w:tcPr>
          <w:p w14:paraId="1ADB6587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Taking steps to improve ventilation and, whenever possible, through the use of mechanical systems and opening windows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and doors.</w:t>
            </w:r>
          </w:p>
        </w:tc>
        <w:tc>
          <w:tcPr>
            <w:tcW w:w="986" w:type="dxa"/>
          </w:tcPr>
          <w:p w14:paraId="6DD29EFE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2552" w:type="dxa"/>
          </w:tcPr>
          <w:p w14:paraId="442A63E5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471824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6657" w14:paraId="01EDE178" w14:textId="77777777">
        <w:trPr>
          <w:trHeight w:val="254"/>
        </w:trPr>
        <w:tc>
          <w:tcPr>
            <w:tcW w:w="2933" w:type="dxa"/>
          </w:tcPr>
          <w:p w14:paraId="72779396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Transmission between members through close proximity and congregating before arrival</w:t>
            </w:r>
          </w:p>
        </w:tc>
        <w:tc>
          <w:tcPr>
            <w:tcW w:w="2517" w:type="dxa"/>
          </w:tcPr>
          <w:p w14:paraId="7065CAFD" w14:textId="77777777" w:rsidR="00336657" w:rsidRDefault="00712EE7">
            <w:pP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in attendance – transmission of virus</w:t>
            </w:r>
          </w:p>
        </w:tc>
        <w:tc>
          <w:tcPr>
            <w:tcW w:w="4474" w:type="dxa"/>
          </w:tcPr>
          <w:p w14:paraId="0C294286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Members should arrive separately and,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after signing in, move directly to their designated seats to maintain spacing throughout t</w:t>
            </w:r>
            <w:r>
              <w:rPr>
                <w:rFonts w:ascii="Arial" w:eastAsia="Arial" w:hAnsi="Arial" w:cs="Arial"/>
                <w:sz w:val="20"/>
                <w:szCs w:val="20"/>
              </w:rPr>
              <w:t>he time in the venue, avoiding congregating at the entrance.</w:t>
            </w:r>
          </w:p>
          <w:p w14:paraId="25E9D6D6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SIGNING IN REGISTER TO BE RETAINED FOR 28 DAYS</w:t>
            </w:r>
          </w:p>
        </w:tc>
        <w:tc>
          <w:tcPr>
            <w:tcW w:w="986" w:type="dxa"/>
          </w:tcPr>
          <w:p w14:paraId="16E3A683" w14:textId="77777777" w:rsidR="00336657" w:rsidRDefault="00712EE7">
            <w:pPr>
              <w:spacing w:after="96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L/M</w:t>
            </w:r>
          </w:p>
        </w:tc>
        <w:tc>
          <w:tcPr>
            <w:tcW w:w="2552" w:type="dxa"/>
          </w:tcPr>
          <w:p w14:paraId="3677B01B" w14:textId="77777777" w:rsidR="00336657" w:rsidRDefault="00336657">
            <w:pP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8ABBE59" w14:textId="77777777" w:rsidR="00336657" w:rsidRDefault="00336657">
            <w:pP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FB21B32" w14:textId="77777777" w:rsidR="00336657" w:rsidRDefault="00336657">
            <w:pP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ECA3637" w14:textId="77777777" w:rsidR="00336657" w:rsidRDefault="00336657">
            <w:pP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8EA8C8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6657" w14:paraId="75655F62" w14:textId="77777777">
        <w:trPr>
          <w:trHeight w:val="254"/>
        </w:trPr>
        <w:tc>
          <w:tcPr>
            <w:tcW w:w="2933" w:type="dxa"/>
          </w:tcPr>
          <w:p w14:paraId="1DEF5FC9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Transmission on surfaces between members </w:t>
            </w:r>
          </w:p>
        </w:tc>
        <w:tc>
          <w:tcPr>
            <w:tcW w:w="2517" w:type="dxa"/>
          </w:tcPr>
          <w:p w14:paraId="033A556D" w14:textId="77777777" w:rsidR="00336657" w:rsidRDefault="00712EE7">
            <w:pP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in attendance – transmission of virus</w:t>
            </w:r>
          </w:p>
        </w:tc>
        <w:tc>
          <w:tcPr>
            <w:tcW w:w="4474" w:type="dxa"/>
          </w:tcPr>
          <w:p w14:paraId="6FEBF1F0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Before arriving at the venue, members should sanitise </w:t>
            </w:r>
            <w:r>
              <w:rPr>
                <w:rFonts w:ascii="Arial" w:eastAsia="Arial" w:hAnsi="Arial" w:cs="Arial"/>
                <w:sz w:val="20"/>
                <w:szCs w:val="20"/>
              </w:rPr>
              <w:t>their hands before entering. Further supplies of hand sanitiser should be made available at the venue. Members reminded to carry hand sanitiser in their instrument cases.</w:t>
            </w:r>
          </w:p>
        </w:tc>
        <w:tc>
          <w:tcPr>
            <w:tcW w:w="986" w:type="dxa"/>
          </w:tcPr>
          <w:p w14:paraId="49AD7EFF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552" w:type="dxa"/>
          </w:tcPr>
          <w:p w14:paraId="1FEDE251" w14:textId="77777777" w:rsidR="00336657" w:rsidRDefault="00336657">
            <w:pPr>
              <w:spacing w:after="96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100390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6657" w14:paraId="7263E331" w14:textId="77777777">
        <w:trPr>
          <w:trHeight w:val="254"/>
        </w:trPr>
        <w:tc>
          <w:tcPr>
            <w:tcW w:w="2933" w:type="dxa"/>
          </w:tcPr>
          <w:p w14:paraId="4D093C05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Transmission in aerosols between members </w:t>
            </w:r>
          </w:p>
        </w:tc>
        <w:tc>
          <w:tcPr>
            <w:tcW w:w="2517" w:type="dxa"/>
          </w:tcPr>
          <w:p w14:paraId="76506ABF" w14:textId="77777777" w:rsidR="00336657" w:rsidRDefault="00712EE7">
            <w:pP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in attendance – transmission of virus</w:t>
            </w:r>
          </w:p>
        </w:tc>
        <w:tc>
          <w:tcPr>
            <w:tcW w:w="4474" w:type="dxa"/>
          </w:tcPr>
          <w:p w14:paraId="061C26EA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Face coverings must be worn upon arrival at the venue and should only be removed when playing.</w:t>
            </w:r>
          </w:p>
        </w:tc>
        <w:tc>
          <w:tcPr>
            <w:tcW w:w="986" w:type="dxa"/>
          </w:tcPr>
          <w:p w14:paraId="010D8680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552" w:type="dxa"/>
          </w:tcPr>
          <w:p w14:paraId="7EED8568" w14:textId="77777777" w:rsidR="00336657" w:rsidRDefault="00336657">
            <w:pPr>
              <w:spacing w:after="96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23EDBA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6657" w14:paraId="0762003A" w14:textId="77777777">
        <w:trPr>
          <w:trHeight w:val="254"/>
        </w:trPr>
        <w:tc>
          <w:tcPr>
            <w:tcW w:w="2933" w:type="dxa"/>
          </w:tcPr>
          <w:p w14:paraId="7D0FBAEB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Members forget about safety measures over time, allowing transmission </w:t>
            </w:r>
          </w:p>
        </w:tc>
        <w:tc>
          <w:tcPr>
            <w:tcW w:w="2517" w:type="dxa"/>
          </w:tcPr>
          <w:p w14:paraId="5F82CDC5" w14:textId="77777777" w:rsidR="00336657" w:rsidRDefault="00712EE7">
            <w:pP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in attendance – transmission of virus</w:t>
            </w:r>
          </w:p>
        </w:tc>
        <w:tc>
          <w:tcPr>
            <w:tcW w:w="4474" w:type="dxa"/>
          </w:tcPr>
          <w:p w14:paraId="381CD6E8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 short safety briefing, reminding players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protocols and procedures, will be undertaken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regularly including reminders on good hand washing.</w:t>
            </w:r>
          </w:p>
        </w:tc>
        <w:tc>
          <w:tcPr>
            <w:tcW w:w="986" w:type="dxa"/>
          </w:tcPr>
          <w:p w14:paraId="456D620A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L</w:t>
            </w:r>
          </w:p>
        </w:tc>
        <w:tc>
          <w:tcPr>
            <w:tcW w:w="2552" w:type="dxa"/>
          </w:tcPr>
          <w:p w14:paraId="1056F8B8" w14:textId="77777777" w:rsidR="00336657" w:rsidRDefault="00336657">
            <w:pPr>
              <w:spacing w:after="96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907193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6657" w14:paraId="14479811" w14:textId="77777777">
        <w:trPr>
          <w:trHeight w:val="254"/>
        </w:trPr>
        <w:tc>
          <w:tcPr>
            <w:tcW w:w="2933" w:type="dxa"/>
          </w:tcPr>
          <w:p w14:paraId="55AF733B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  <w:t>Transmission via surfaces and aerosols through using and flushing toilets</w:t>
            </w:r>
          </w:p>
        </w:tc>
        <w:tc>
          <w:tcPr>
            <w:tcW w:w="2517" w:type="dxa"/>
          </w:tcPr>
          <w:p w14:paraId="46E4872F" w14:textId="77777777" w:rsidR="00336657" w:rsidRDefault="00712EE7">
            <w:pP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in attendance – transmission of virus</w:t>
            </w:r>
          </w:p>
        </w:tc>
        <w:tc>
          <w:tcPr>
            <w:tcW w:w="4474" w:type="dxa"/>
          </w:tcPr>
          <w:p w14:paraId="4822ED5E" w14:textId="77777777" w:rsidR="00336657" w:rsidRDefault="0071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Band members should ensure planned social distancing is maintained and that face coverings are worn when moving to use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toilet facilities.</w:t>
            </w:r>
          </w:p>
        </w:tc>
        <w:tc>
          <w:tcPr>
            <w:tcW w:w="986" w:type="dxa"/>
          </w:tcPr>
          <w:p w14:paraId="7EF8FA13" w14:textId="77777777" w:rsidR="00336657" w:rsidRDefault="00712EE7">
            <w:pP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M</w:t>
            </w:r>
          </w:p>
        </w:tc>
        <w:tc>
          <w:tcPr>
            <w:tcW w:w="2552" w:type="dxa"/>
          </w:tcPr>
          <w:p w14:paraId="309E9D52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06145A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6657" w14:paraId="24FAD72F" w14:textId="77777777">
        <w:trPr>
          <w:trHeight w:val="254"/>
        </w:trPr>
        <w:tc>
          <w:tcPr>
            <w:tcW w:w="2933" w:type="dxa"/>
          </w:tcPr>
          <w:p w14:paraId="19A16FB6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  <w:t>Transmission via surfaces and aerosols through using and flushing toilets</w:t>
            </w:r>
          </w:p>
        </w:tc>
        <w:tc>
          <w:tcPr>
            <w:tcW w:w="2517" w:type="dxa"/>
          </w:tcPr>
          <w:p w14:paraId="6147610C" w14:textId="77777777" w:rsidR="00336657" w:rsidRDefault="00712EE7">
            <w:pP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in attendance – transmission of virus</w:t>
            </w:r>
          </w:p>
        </w:tc>
        <w:tc>
          <w:tcPr>
            <w:tcW w:w="4474" w:type="dxa"/>
          </w:tcPr>
          <w:p w14:paraId="0A62F197" w14:textId="77777777" w:rsidR="00336657" w:rsidRDefault="0071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Toilets should be operated on a one in, one out policy to avoid risks from transmission in small enclosed spaces.</w:t>
            </w:r>
          </w:p>
        </w:tc>
        <w:tc>
          <w:tcPr>
            <w:tcW w:w="986" w:type="dxa"/>
          </w:tcPr>
          <w:p w14:paraId="10DAD45F" w14:textId="77777777" w:rsidR="00336657" w:rsidRDefault="00712EE7">
            <w:pP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M</w:t>
            </w:r>
          </w:p>
        </w:tc>
        <w:tc>
          <w:tcPr>
            <w:tcW w:w="2552" w:type="dxa"/>
          </w:tcPr>
          <w:p w14:paraId="361201ED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E0AA86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6657" w14:paraId="1526FFCB" w14:textId="77777777">
        <w:trPr>
          <w:trHeight w:val="254"/>
        </w:trPr>
        <w:tc>
          <w:tcPr>
            <w:tcW w:w="2933" w:type="dxa"/>
          </w:tcPr>
          <w:p w14:paraId="461DED55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  <w:t>Touching surfaces aft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  <w:t xml:space="preserve">er using the toilet leading to transmission </w:t>
            </w:r>
          </w:p>
        </w:tc>
        <w:tc>
          <w:tcPr>
            <w:tcW w:w="2517" w:type="dxa"/>
          </w:tcPr>
          <w:p w14:paraId="0526A5C2" w14:textId="77777777" w:rsidR="00336657" w:rsidRDefault="00712EE7">
            <w:pP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in attendance – transmission of virus</w:t>
            </w:r>
          </w:p>
        </w:tc>
        <w:tc>
          <w:tcPr>
            <w:tcW w:w="4474" w:type="dxa"/>
          </w:tcPr>
          <w:p w14:paraId="36B1A8B8" w14:textId="77777777" w:rsidR="00336657" w:rsidRDefault="0071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Band members should ensure thorough hand washing/use of hand sanitiser when touching surfaces (e.g. toilets, sinks, door handles…).</w:t>
            </w:r>
          </w:p>
        </w:tc>
        <w:tc>
          <w:tcPr>
            <w:tcW w:w="986" w:type="dxa"/>
          </w:tcPr>
          <w:p w14:paraId="58A258E2" w14:textId="77777777" w:rsidR="00336657" w:rsidRDefault="00712EE7">
            <w:pP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M</w:t>
            </w:r>
          </w:p>
        </w:tc>
        <w:tc>
          <w:tcPr>
            <w:tcW w:w="2552" w:type="dxa"/>
          </w:tcPr>
          <w:p w14:paraId="6738BF39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0CE7D8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6657" w14:paraId="7D854655" w14:textId="77777777">
        <w:trPr>
          <w:trHeight w:val="254"/>
        </w:trPr>
        <w:tc>
          <w:tcPr>
            <w:tcW w:w="2933" w:type="dxa"/>
          </w:tcPr>
          <w:p w14:paraId="142FDCAD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  <w:t>Touching surfaces after using the toilet leading to transmission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  <w:br/>
            </w:r>
          </w:p>
        </w:tc>
        <w:tc>
          <w:tcPr>
            <w:tcW w:w="2517" w:type="dxa"/>
          </w:tcPr>
          <w:p w14:paraId="0B3188BB" w14:textId="77777777" w:rsidR="00336657" w:rsidRDefault="00712EE7">
            <w:pP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in attendance – transmission of virus</w:t>
            </w:r>
          </w:p>
        </w:tc>
        <w:tc>
          <w:tcPr>
            <w:tcW w:w="4474" w:type="dxa"/>
          </w:tcPr>
          <w:p w14:paraId="06572409" w14:textId="77777777" w:rsidR="00336657" w:rsidRDefault="0071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Soap and di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sposable towels should be made available.</w:t>
            </w:r>
          </w:p>
        </w:tc>
        <w:tc>
          <w:tcPr>
            <w:tcW w:w="986" w:type="dxa"/>
          </w:tcPr>
          <w:p w14:paraId="580E264A" w14:textId="77777777" w:rsidR="00336657" w:rsidRDefault="00712EE7">
            <w:pP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L</w:t>
            </w:r>
          </w:p>
        </w:tc>
        <w:tc>
          <w:tcPr>
            <w:tcW w:w="2552" w:type="dxa"/>
          </w:tcPr>
          <w:p w14:paraId="31DFC77D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F4E1BF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6657" w14:paraId="7B40AB6A" w14:textId="77777777">
        <w:trPr>
          <w:trHeight w:val="254"/>
        </w:trPr>
        <w:tc>
          <w:tcPr>
            <w:tcW w:w="2933" w:type="dxa"/>
          </w:tcPr>
          <w:p w14:paraId="7CE82515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  <w:t>Touching surfaces after using the toilet leading to transmission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  <w:br/>
            </w:r>
          </w:p>
        </w:tc>
        <w:tc>
          <w:tcPr>
            <w:tcW w:w="2517" w:type="dxa"/>
          </w:tcPr>
          <w:p w14:paraId="70E3A0B8" w14:textId="77777777" w:rsidR="00336657" w:rsidRDefault="00712EE7">
            <w:pP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in attendance – transmission of virus</w:t>
            </w:r>
          </w:p>
        </w:tc>
        <w:tc>
          <w:tcPr>
            <w:tcW w:w="4474" w:type="dxa"/>
          </w:tcPr>
          <w:p w14:paraId="6799AA0D" w14:textId="77777777" w:rsidR="00336657" w:rsidRDefault="0071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Hand sanitiser should be made available.</w:t>
            </w:r>
          </w:p>
        </w:tc>
        <w:tc>
          <w:tcPr>
            <w:tcW w:w="986" w:type="dxa"/>
          </w:tcPr>
          <w:p w14:paraId="0D1DB4A1" w14:textId="77777777" w:rsidR="00336657" w:rsidRDefault="00712EE7">
            <w:pP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L</w:t>
            </w:r>
          </w:p>
        </w:tc>
        <w:tc>
          <w:tcPr>
            <w:tcW w:w="2552" w:type="dxa"/>
          </w:tcPr>
          <w:p w14:paraId="47A73A49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73EC64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6657" w14:paraId="7A812D4B" w14:textId="77777777">
        <w:trPr>
          <w:trHeight w:val="254"/>
        </w:trPr>
        <w:tc>
          <w:tcPr>
            <w:tcW w:w="2933" w:type="dxa"/>
          </w:tcPr>
          <w:p w14:paraId="7AFD01B5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  <w:t>Transmission via surfaces and aerosols through using and flushing toilets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  <w:br/>
            </w:r>
          </w:p>
        </w:tc>
        <w:tc>
          <w:tcPr>
            <w:tcW w:w="2517" w:type="dxa"/>
          </w:tcPr>
          <w:p w14:paraId="573774DD" w14:textId="77777777" w:rsidR="00336657" w:rsidRDefault="00712EE7">
            <w:pP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in attendance – transmission of virus</w:t>
            </w:r>
          </w:p>
        </w:tc>
        <w:tc>
          <w:tcPr>
            <w:tcW w:w="4474" w:type="dxa"/>
          </w:tcPr>
          <w:p w14:paraId="058B22B9" w14:textId="77777777" w:rsidR="00336657" w:rsidRDefault="00712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Clean toilets during event / frequent wipe down of surface.</w:t>
            </w:r>
          </w:p>
        </w:tc>
        <w:tc>
          <w:tcPr>
            <w:tcW w:w="986" w:type="dxa"/>
          </w:tcPr>
          <w:p w14:paraId="45BFBDEB" w14:textId="77777777" w:rsidR="00336657" w:rsidRDefault="00712EE7">
            <w:pP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M</w:t>
            </w:r>
          </w:p>
        </w:tc>
        <w:tc>
          <w:tcPr>
            <w:tcW w:w="2552" w:type="dxa"/>
          </w:tcPr>
          <w:p w14:paraId="67E5A860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795A11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6657" w14:paraId="08159A9B" w14:textId="77777777">
        <w:trPr>
          <w:trHeight w:val="254"/>
        </w:trPr>
        <w:tc>
          <w:tcPr>
            <w:tcW w:w="2933" w:type="dxa"/>
          </w:tcPr>
          <w:p w14:paraId="48B37E79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Aerosol transmission increasing with time through accumulation  </w:t>
            </w:r>
          </w:p>
        </w:tc>
        <w:tc>
          <w:tcPr>
            <w:tcW w:w="2517" w:type="dxa"/>
          </w:tcPr>
          <w:p w14:paraId="2907B4E9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in attendance – transmission of virus</w:t>
            </w:r>
          </w:p>
        </w:tc>
        <w:tc>
          <w:tcPr>
            <w:tcW w:w="4474" w:type="dxa"/>
          </w:tcPr>
          <w:p w14:paraId="27B41707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Keeping the activity time involved as short as possible.</w:t>
            </w:r>
          </w:p>
          <w:p w14:paraId="42E42CDA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Consider ‘ventilation’ breaks at least once an hour if there is not sufficient ventilation for the space/number of users.</w:t>
            </w:r>
          </w:p>
        </w:tc>
        <w:tc>
          <w:tcPr>
            <w:tcW w:w="986" w:type="dxa"/>
          </w:tcPr>
          <w:p w14:paraId="469981B5" w14:textId="77777777" w:rsidR="00336657" w:rsidRDefault="00712EE7">
            <w:pP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L/M</w:t>
            </w:r>
          </w:p>
        </w:tc>
        <w:tc>
          <w:tcPr>
            <w:tcW w:w="2552" w:type="dxa"/>
          </w:tcPr>
          <w:p w14:paraId="0A11E6C8" w14:textId="77777777" w:rsidR="00336657" w:rsidRDefault="00336657">
            <w:pP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CF3AF4" w14:textId="77777777" w:rsidR="00336657" w:rsidRDefault="00336657">
            <w:pP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36657" w14:paraId="729BF3F0" w14:textId="77777777">
        <w:trPr>
          <w:trHeight w:val="254"/>
        </w:trPr>
        <w:tc>
          <w:tcPr>
            <w:tcW w:w="2933" w:type="dxa"/>
          </w:tcPr>
          <w:p w14:paraId="3FD8D871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Transmission on surfaces between members </w:t>
            </w:r>
          </w:p>
        </w:tc>
        <w:tc>
          <w:tcPr>
            <w:tcW w:w="2517" w:type="dxa"/>
          </w:tcPr>
          <w:p w14:paraId="7CF4405D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in attendance – transmission of virus</w:t>
            </w:r>
          </w:p>
        </w:tc>
        <w:tc>
          <w:tcPr>
            <w:tcW w:w="4474" w:type="dxa"/>
          </w:tcPr>
          <w:p w14:paraId="41561D68" w14:textId="77777777" w:rsidR="00336657" w:rsidRDefault="00712EE7">
            <w:pPr>
              <w:tabs>
                <w:tab w:val="left" w:pos="2760"/>
              </w:tabs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Avoiding sharing equipment whenever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possib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le and place name labels on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equipment to help identify the designated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user, for example, percussionists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maintaining their own sticks and mallets.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986" w:type="dxa"/>
          </w:tcPr>
          <w:p w14:paraId="1FB2EEBB" w14:textId="77777777" w:rsidR="00336657" w:rsidRDefault="00712EE7">
            <w:pP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2552" w:type="dxa"/>
          </w:tcPr>
          <w:p w14:paraId="2E7D4E82" w14:textId="77777777" w:rsidR="00336657" w:rsidRDefault="00336657">
            <w:pP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398B26" w14:textId="77777777" w:rsidR="00336657" w:rsidRDefault="00336657">
            <w:pP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36657" w14:paraId="185E8F27" w14:textId="77777777">
        <w:trPr>
          <w:trHeight w:val="254"/>
        </w:trPr>
        <w:tc>
          <w:tcPr>
            <w:tcW w:w="2933" w:type="dxa"/>
          </w:tcPr>
          <w:p w14:paraId="63EA34CC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Transmission through aerosols while playing  </w:t>
            </w:r>
          </w:p>
        </w:tc>
        <w:tc>
          <w:tcPr>
            <w:tcW w:w="2517" w:type="dxa"/>
          </w:tcPr>
          <w:p w14:paraId="2AF864A1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in attendance – transmission of virus</w:t>
            </w:r>
          </w:p>
        </w:tc>
        <w:tc>
          <w:tcPr>
            <w:tcW w:w="4474" w:type="dxa"/>
          </w:tcPr>
          <w:p w14:paraId="16394B42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Use side-to-side positioning (rather than face-to-face) whenever possible.</w:t>
            </w:r>
          </w:p>
        </w:tc>
        <w:tc>
          <w:tcPr>
            <w:tcW w:w="986" w:type="dxa"/>
          </w:tcPr>
          <w:p w14:paraId="2F08E37E" w14:textId="77777777" w:rsidR="00336657" w:rsidRDefault="00712EE7">
            <w:pP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2552" w:type="dxa"/>
          </w:tcPr>
          <w:p w14:paraId="030C1B50" w14:textId="77777777" w:rsidR="00336657" w:rsidRDefault="00336657">
            <w:pP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808AEE" w14:textId="77777777" w:rsidR="00336657" w:rsidRDefault="00336657">
            <w:pP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36657" w14:paraId="02EADBF9" w14:textId="77777777">
        <w:trPr>
          <w:trHeight w:val="254"/>
        </w:trPr>
        <w:tc>
          <w:tcPr>
            <w:tcW w:w="2933" w:type="dxa"/>
          </w:tcPr>
          <w:p w14:paraId="7EA6889A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Transmission through aerosols while playing  </w:t>
            </w:r>
          </w:p>
        </w:tc>
        <w:tc>
          <w:tcPr>
            <w:tcW w:w="2517" w:type="dxa"/>
          </w:tcPr>
          <w:p w14:paraId="55D3726D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in attendance with particular risk to conductor – transmission of virus</w:t>
            </w:r>
          </w:p>
        </w:tc>
        <w:tc>
          <w:tcPr>
            <w:tcW w:w="4474" w:type="dxa"/>
          </w:tcPr>
          <w:p w14:paraId="2BD99864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Conductor should wear a face covering (material mask 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transparent face guard) or transparent barrier while directing the band and maintain the planned distance from players. </w:t>
            </w:r>
          </w:p>
        </w:tc>
        <w:tc>
          <w:tcPr>
            <w:tcW w:w="986" w:type="dxa"/>
          </w:tcPr>
          <w:p w14:paraId="55B7F12B" w14:textId="77777777" w:rsidR="00336657" w:rsidRDefault="00712EE7">
            <w:pP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L/M</w:t>
            </w:r>
          </w:p>
        </w:tc>
        <w:tc>
          <w:tcPr>
            <w:tcW w:w="2552" w:type="dxa"/>
          </w:tcPr>
          <w:p w14:paraId="0CABEB58" w14:textId="77777777" w:rsidR="00336657" w:rsidRDefault="00336657">
            <w:pP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7057F3" w14:textId="77777777" w:rsidR="00336657" w:rsidRDefault="00336657">
            <w:pP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36657" w14:paraId="429A3B95" w14:textId="77777777">
        <w:trPr>
          <w:trHeight w:val="254"/>
        </w:trPr>
        <w:tc>
          <w:tcPr>
            <w:tcW w:w="2933" w:type="dxa"/>
          </w:tcPr>
          <w:p w14:paraId="07059901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Transmission through aerosols and droplets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 xml:space="preserve">while playing  </w:t>
            </w:r>
          </w:p>
        </w:tc>
        <w:tc>
          <w:tcPr>
            <w:tcW w:w="2517" w:type="dxa"/>
          </w:tcPr>
          <w:p w14:paraId="7CCB8205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in attendance – transmission of virus</w:t>
            </w:r>
          </w:p>
        </w:tc>
        <w:tc>
          <w:tcPr>
            <w:tcW w:w="4474" w:type="dxa"/>
          </w:tcPr>
          <w:p w14:paraId="2647F5AA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Any discharge of condensate (water) from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the instrument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must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be made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entirely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into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the cloth that the individual player has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brought, then stored in the bag which they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use to carry the cloth.</w:t>
            </w:r>
          </w:p>
        </w:tc>
        <w:tc>
          <w:tcPr>
            <w:tcW w:w="986" w:type="dxa"/>
          </w:tcPr>
          <w:p w14:paraId="31A84F0E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L/M</w:t>
            </w:r>
          </w:p>
        </w:tc>
        <w:tc>
          <w:tcPr>
            <w:tcW w:w="2552" w:type="dxa"/>
          </w:tcPr>
          <w:p w14:paraId="20ED8CD4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405218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6657" w14:paraId="47FE5E02" w14:textId="77777777">
        <w:trPr>
          <w:trHeight w:val="254"/>
        </w:trPr>
        <w:tc>
          <w:tcPr>
            <w:tcW w:w="2933" w:type="dxa"/>
          </w:tcPr>
          <w:p w14:paraId="31ECAD4E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Transmission between members on surfaces</w:t>
            </w:r>
          </w:p>
        </w:tc>
        <w:tc>
          <w:tcPr>
            <w:tcW w:w="2517" w:type="dxa"/>
          </w:tcPr>
          <w:p w14:paraId="5FC14B92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in attendance – transmission of virus</w:t>
            </w:r>
          </w:p>
        </w:tc>
        <w:tc>
          <w:tcPr>
            <w:tcW w:w="4474" w:type="dxa"/>
          </w:tcPr>
          <w:p w14:paraId="157D0FC3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Don't provide refreshments. Ask participants to bring their own if necessary.</w:t>
            </w:r>
          </w:p>
        </w:tc>
        <w:tc>
          <w:tcPr>
            <w:tcW w:w="986" w:type="dxa"/>
          </w:tcPr>
          <w:p w14:paraId="79D258A5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552" w:type="dxa"/>
          </w:tcPr>
          <w:p w14:paraId="159FA39C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546047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6657" w14:paraId="7B013A4F" w14:textId="77777777">
        <w:trPr>
          <w:trHeight w:val="254"/>
        </w:trPr>
        <w:tc>
          <w:tcPr>
            <w:tcW w:w="2933" w:type="dxa"/>
          </w:tcPr>
          <w:p w14:paraId="046940E1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Transmission between members on surfaces</w:t>
            </w:r>
          </w:p>
        </w:tc>
        <w:tc>
          <w:tcPr>
            <w:tcW w:w="2517" w:type="dxa"/>
          </w:tcPr>
          <w:p w14:paraId="54EABC86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in attendance – transmission of virus</w:t>
            </w:r>
          </w:p>
        </w:tc>
        <w:tc>
          <w:tcPr>
            <w:tcW w:w="4474" w:type="dxa"/>
          </w:tcPr>
          <w:p w14:paraId="4C4F30C7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Avoid sharing plates and utensils with people ou</w:t>
            </w:r>
            <w:r>
              <w:rPr>
                <w:rFonts w:ascii="Arial" w:eastAsia="Arial" w:hAnsi="Arial" w:cs="Arial"/>
                <w:sz w:val="20"/>
                <w:szCs w:val="20"/>
              </w:rPr>
              <w:t>tside of your household.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  <w:tc>
          <w:tcPr>
            <w:tcW w:w="986" w:type="dxa"/>
          </w:tcPr>
          <w:p w14:paraId="150F22CE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552" w:type="dxa"/>
          </w:tcPr>
          <w:p w14:paraId="00B6EA85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4F8DD8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6657" w14:paraId="4D14C44E" w14:textId="77777777">
        <w:trPr>
          <w:trHeight w:val="254"/>
        </w:trPr>
        <w:tc>
          <w:tcPr>
            <w:tcW w:w="2933" w:type="dxa"/>
          </w:tcPr>
          <w:p w14:paraId="7926DFCA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Transmission between members and other room users on surfaces</w:t>
            </w:r>
          </w:p>
        </w:tc>
        <w:tc>
          <w:tcPr>
            <w:tcW w:w="2517" w:type="dxa"/>
          </w:tcPr>
          <w:p w14:paraId="63644955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in attendance – transmission of virus</w:t>
            </w:r>
          </w:p>
        </w:tc>
        <w:tc>
          <w:tcPr>
            <w:tcW w:w="4474" w:type="dxa"/>
          </w:tcPr>
          <w:p w14:paraId="195E32F3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rehearsing indoors, the floor and other surfaces must be cleaned.</w:t>
            </w:r>
          </w:p>
        </w:tc>
        <w:tc>
          <w:tcPr>
            <w:tcW w:w="986" w:type="dxa"/>
          </w:tcPr>
          <w:p w14:paraId="4DD54B6D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552" w:type="dxa"/>
          </w:tcPr>
          <w:p w14:paraId="0ABB6274" w14:textId="77777777" w:rsidR="00336657" w:rsidRDefault="00336657">
            <w:pP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BCA50D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6657" w14:paraId="4EA5F54C" w14:textId="77777777">
        <w:trPr>
          <w:trHeight w:val="254"/>
        </w:trPr>
        <w:tc>
          <w:tcPr>
            <w:tcW w:w="2933" w:type="dxa"/>
          </w:tcPr>
          <w:p w14:paraId="30BBC359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Transmission between members and other room users on surfaces</w:t>
            </w:r>
          </w:p>
        </w:tc>
        <w:tc>
          <w:tcPr>
            <w:tcW w:w="2517" w:type="dxa"/>
          </w:tcPr>
          <w:p w14:paraId="2E41ED19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in attendance – transmission of virus</w:t>
            </w:r>
          </w:p>
        </w:tc>
        <w:tc>
          <w:tcPr>
            <w:tcW w:w="4474" w:type="dxa"/>
          </w:tcPr>
          <w:p w14:paraId="3231A1AA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Upon leaving, the final member of the band to leave the room will spray and disinfect door handles and high contact points.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  <w:tc>
          <w:tcPr>
            <w:tcW w:w="986" w:type="dxa"/>
          </w:tcPr>
          <w:p w14:paraId="3513B879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L/M</w:t>
            </w:r>
          </w:p>
        </w:tc>
        <w:tc>
          <w:tcPr>
            <w:tcW w:w="2552" w:type="dxa"/>
          </w:tcPr>
          <w:p w14:paraId="5098B8E5" w14:textId="77777777" w:rsidR="00336657" w:rsidRDefault="00336657">
            <w:pPr>
              <w:spacing w:after="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FA1936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6657" w14:paraId="3893F48B" w14:textId="77777777">
        <w:trPr>
          <w:trHeight w:val="254"/>
        </w:trPr>
        <w:tc>
          <w:tcPr>
            <w:tcW w:w="2933" w:type="dxa"/>
          </w:tcPr>
          <w:p w14:paraId="4FC045CA" w14:textId="77777777" w:rsidR="00336657" w:rsidRDefault="00712EE7">
            <w:pPr>
              <w:spacing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Subsequent transmiss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ion by members if caught at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the venue</w:t>
            </w:r>
          </w:p>
        </w:tc>
        <w:tc>
          <w:tcPr>
            <w:tcW w:w="2517" w:type="dxa"/>
          </w:tcPr>
          <w:p w14:paraId="1E4246C7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General Public – transmission of virus</w:t>
            </w:r>
          </w:p>
        </w:tc>
        <w:tc>
          <w:tcPr>
            <w:tcW w:w="4474" w:type="dxa"/>
          </w:tcPr>
          <w:p w14:paraId="6FA20573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someone at the event develops symptoms after the event – identify close contacts and report to the local health team for instruction.</w:t>
            </w:r>
          </w:p>
        </w:tc>
        <w:tc>
          <w:tcPr>
            <w:tcW w:w="986" w:type="dxa"/>
          </w:tcPr>
          <w:p w14:paraId="35B7FFB8" w14:textId="77777777" w:rsidR="00336657" w:rsidRDefault="00712EE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2552" w:type="dxa"/>
          </w:tcPr>
          <w:p w14:paraId="6EDA01E5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87960B" w14:textId="77777777" w:rsidR="00336657" w:rsidRDefault="00336657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F195C74" w14:textId="77777777" w:rsidR="00336657" w:rsidRDefault="00336657">
      <w:pPr>
        <w:spacing w:after="96"/>
      </w:pPr>
    </w:p>
    <w:sectPr w:rsidR="00336657">
      <w:footerReference w:type="even" r:id="rId15"/>
      <w:footerReference w:type="default" r:id="rId16"/>
      <w:pgSz w:w="16840" w:h="11900" w:orient="landscape"/>
      <w:pgMar w:top="851" w:right="851" w:bottom="851" w:left="851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229BF" w14:textId="77777777" w:rsidR="00712EE7" w:rsidRDefault="00712EE7">
      <w:r>
        <w:separator/>
      </w:r>
    </w:p>
  </w:endnote>
  <w:endnote w:type="continuationSeparator" w:id="0">
    <w:p w14:paraId="25C98371" w14:textId="77777777" w:rsidR="00712EE7" w:rsidRDefault="0071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FB02" w14:textId="77777777" w:rsidR="00336657" w:rsidRDefault="00712EE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308C4276" w14:textId="77777777" w:rsidR="00336657" w:rsidRDefault="003366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4E9A" w14:textId="77777777" w:rsidR="00336657" w:rsidRDefault="00712EE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 w:rsidR="005F1F57">
      <w:rPr>
        <w:b/>
        <w:noProof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</w:p>
  <w:p w14:paraId="75434BB9" w14:textId="45F3C09D" w:rsidR="00336657" w:rsidRDefault="00712EE7">
    <w:pPr>
      <w:pBdr>
        <w:top w:val="nil"/>
        <w:left w:val="nil"/>
        <w:bottom w:val="nil"/>
        <w:right w:val="nil"/>
        <w:between w:val="nil"/>
      </w:pBdr>
      <w:spacing w:line="288" w:lineRule="auto"/>
      <w:ind w:right="360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RISK ASSESSMENT</w:t>
    </w:r>
    <w:r>
      <w:rPr>
        <w:rFonts w:ascii="Arial" w:eastAsia="Arial" w:hAnsi="Arial" w:cs="Arial"/>
        <w:color w:val="000000"/>
        <w:sz w:val="18"/>
        <w:szCs w:val="18"/>
      </w:rPr>
      <w:t xml:space="preserve"> | COVID-19 Secure Brass Band Rehearsals</w:t>
    </w:r>
    <w:r>
      <w:rPr>
        <w:rFonts w:ascii="Arial" w:eastAsia="Arial" w:hAnsi="Arial" w:cs="Arial"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E0F41" w14:textId="77777777" w:rsidR="00712EE7" w:rsidRDefault="00712EE7">
      <w:r>
        <w:separator/>
      </w:r>
    </w:p>
  </w:footnote>
  <w:footnote w:type="continuationSeparator" w:id="0">
    <w:p w14:paraId="7C2116FD" w14:textId="77777777" w:rsidR="00712EE7" w:rsidRDefault="00712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40EF9"/>
    <w:multiLevelType w:val="multilevel"/>
    <w:tmpl w:val="4DD423B8"/>
    <w:lvl w:ilvl="0">
      <w:start w:val="14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EB26B3"/>
    <w:multiLevelType w:val="multilevel"/>
    <w:tmpl w:val="B7AA80BC"/>
    <w:lvl w:ilvl="0">
      <w:start w:val="1"/>
      <w:numFmt w:val="bullet"/>
      <w:pStyle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bullet2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6241CF5"/>
    <w:multiLevelType w:val="multilevel"/>
    <w:tmpl w:val="2EB2B4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657"/>
    <w:rsid w:val="00336657"/>
    <w:rsid w:val="005F1F57"/>
    <w:rsid w:val="0071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DB1E8"/>
  <w15:docId w15:val="{202CFBDF-79A9-4A29-9C6F-63CBFC57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73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3BC9"/>
    <w:pPr>
      <w:ind w:left="720"/>
      <w:contextualSpacing/>
    </w:pPr>
    <w:rPr>
      <w:rFonts w:ascii="Times New Roman" w:eastAsia="Times New Roman" w:hAnsi="Times New Roman" w:cs="Times New Roman"/>
      <w:szCs w:val="20"/>
    </w:rPr>
  </w:style>
  <w:style w:type="table" w:styleId="GridTable1Light">
    <w:name w:val="Grid Table 1 Light"/>
    <w:basedOn w:val="TableNormal"/>
    <w:uiPriority w:val="46"/>
    <w:rsid w:val="0060792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0792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60792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60792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60792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6079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92D"/>
  </w:style>
  <w:style w:type="paragraph" w:styleId="Footer">
    <w:name w:val="footer"/>
    <w:basedOn w:val="Normal"/>
    <w:link w:val="FooterChar"/>
    <w:uiPriority w:val="99"/>
    <w:unhideWhenUsed/>
    <w:rsid w:val="006079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92D"/>
  </w:style>
  <w:style w:type="paragraph" w:customStyle="1" w:styleId="BasicParagraph">
    <w:name w:val="[Basic Paragraph]"/>
    <w:basedOn w:val="Normal"/>
    <w:uiPriority w:val="99"/>
    <w:rsid w:val="0060792D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60792D"/>
  </w:style>
  <w:style w:type="paragraph" w:customStyle="1" w:styleId="Style1">
    <w:name w:val="Style1"/>
    <w:basedOn w:val="Normal"/>
    <w:qFormat/>
    <w:rsid w:val="00172714"/>
    <w:pPr>
      <w:spacing w:afterLines="40" w:after="96"/>
    </w:pPr>
    <w:rPr>
      <w:rFonts w:ascii="Arial" w:hAnsi="Arial" w:cs="Arial"/>
      <w:sz w:val="20"/>
      <w:szCs w:val="20"/>
    </w:rPr>
  </w:style>
  <w:style w:type="paragraph" w:customStyle="1" w:styleId="bullet">
    <w:name w:val="bullet"/>
    <w:basedOn w:val="ListParagraph"/>
    <w:qFormat/>
    <w:rsid w:val="004804E5"/>
    <w:pPr>
      <w:numPr>
        <w:numId w:val="1"/>
      </w:numPr>
      <w:spacing w:afterLines="40" w:after="96"/>
      <w:ind w:left="281" w:hanging="281"/>
    </w:pPr>
    <w:rPr>
      <w:rFonts w:ascii="Arial" w:hAnsi="Arial" w:cs="Arial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B1504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qFormat/>
    <w:rsid w:val="0026607D"/>
    <w:rPr>
      <w:color w:val="E4683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228A"/>
    <w:rPr>
      <w:color w:val="954F72" w:themeColor="followedHyperlink"/>
      <w:u w:val="single"/>
    </w:rPr>
  </w:style>
  <w:style w:type="paragraph" w:customStyle="1" w:styleId="bullet2">
    <w:name w:val="bullet2"/>
    <w:basedOn w:val="bullet"/>
    <w:qFormat/>
    <w:rsid w:val="009122B3"/>
    <w:pPr>
      <w:numPr>
        <w:ilvl w:val="1"/>
      </w:numPr>
      <w:spacing w:after="40"/>
      <w:ind w:left="568" w:hanging="284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1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v.uk/guidance/working-safely-during-covid-19/events-and-attraction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bbe.org.uk/what-we-do/covid-19-advice-guidance-and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Q82JL6h2saj7vDFofz+PkZdKHw==">AMUW2mXpdyS5u1GpMFRuPRxac7UhFTm6CgK/xSsNQpe8cQ9lDG6zev5UC5up7KLb6M5jMAN5LxJ52FT+B/5LZKzB0NUE6ft0qtVpAzw6tMVDQ6YwaKpvsQU=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2671</Words>
  <Characters>15231</Characters>
  <Application>Microsoft Office Word</Application>
  <DocSecurity>0</DocSecurity>
  <Lines>126</Lines>
  <Paragraphs>35</Paragraphs>
  <ScaleCrop>false</ScaleCrop>
  <Company/>
  <LinksUpToDate>false</LinksUpToDate>
  <CharactersWithSpaces>17867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alexander parker</cp:lastModifiedBy>
  <cp:revision>2</cp:revision>
  <dcterms:created xsi:type="dcterms:W3CDTF">2021-09-27T08:58:00Z</dcterms:created>
  <dcterms:modified xsi:type="dcterms:W3CDTF">2021-09-27T08:58:00Z</dcterms:modified>
</cp:coreProperties>
</file>